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32860" w14:textId="131B94E9" w:rsidR="0063329E" w:rsidRPr="0063329E" w:rsidRDefault="0063329E" w:rsidP="0063329E">
      <w:pPr>
        <w:widowControl/>
        <w:jc w:val="center"/>
        <w:outlineLvl w:val="2"/>
        <w:rPr>
          <w:rFonts w:ascii="inherit" w:hAnsi="inherit" w:cs="宋体" w:hint="eastAsia"/>
          <w:kern w:val="0"/>
          <w:sz w:val="33"/>
          <w:szCs w:val="33"/>
        </w:rPr>
      </w:pPr>
      <w:r w:rsidRPr="0063329E">
        <w:rPr>
          <w:rFonts w:ascii="inherit" w:hAnsi="inherit" w:cs="宋体"/>
          <w:kern w:val="0"/>
          <w:sz w:val="33"/>
          <w:szCs w:val="33"/>
          <w:u w:val="single"/>
        </w:rPr>
        <w:t>新建雄安新区至忻州高速铁路山西段站房、生产生活房屋、客服信息及相关配套工程</w:t>
      </w:r>
      <w:r w:rsidRPr="0063329E">
        <w:rPr>
          <w:rFonts w:ascii="inherit" w:hAnsi="inherit" w:cs="宋体"/>
          <w:kern w:val="0"/>
          <w:sz w:val="33"/>
          <w:szCs w:val="33"/>
        </w:rPr>
        <w:t>施工（总价承包）</w:t>
      </w:r>
      <w:r w:rsidRPr="0063329E">
        <w:rPr>
          <w:rFonts w:ascii="inherit" w:hAnsi="inherit" w:cs="宋体"/>
          <w:kern w:val="0"/>
          <w:sz w:val="33"/>
          <w:szCs w:val="33"/>
        </w:rPr>
        <w:t> </w:t>
      </w:r>
      <w:r w:rsidRPr="0063329E">
        <w:rPr>
          <w:rFonts w:ascii="inherit" w:hAnsi="inherit" w:cs="宋体"/>
          <w:kern w:val="0"/>
          <w:sz w:val="33"/>
          <w:szCs w:val="33"/>
        </w:rPr>
        <w:t>招标资格预审公告（代招标公告）</w:t>
      </w:r>
    </w:p>
    <w:p w14:paraId="19D0A8EB" w14:textId="77777777" w:rsidR="0063329E" w:rsidRPr="0063329E" w:rsidRDefault="0063329E" w:rsidP="0063329E">
      <w:pPr>
        <w:widowControl/>
        <w:jc w:val="left"/>
        <w:rPr>
          <w:rFonts w:ascii="宋体" w:hAnsi="宋体" w:cs="宋体" w:hint="eastAsia"/>
          <w:kern w:val="0"/>
          <w:sz w:val="24"/>
        </w:rPr>
      </w:pPr>
    </w:p>
    <w:p w14:paraId="74ED0222" w14:textId="77777777" w:rsidR="0063329E" w:rsidRPr="0063329E" w:rsidRDefault="0063329E" w:rsidP="0063329E">
      <w:pPr>
        <w:widowControl/>
        <w:jc w:val="center"/>
        <w:outlineLvl w:val="2"/>
        <w:rPr>
          <w:rFonts w:ascii="宋体" w:hAnsi="宋体" w:cs="宋体" w:hint="eastAsia"/>
          <w:kern w:val="0"/>
          <w:sz w:val="24"/>
          <w:u w:val="single"/>
        </w:rPr>
      </w:pPr>
      <w:r w:rsidRPr="0063329E">
        <w:rPr>
          <w:rFonts w:ascii="宋体" w:hAnsi="宋体" w:cs="宋体"/>
          <w:kern w:val="0"/>
          <w:sz w:val="24"/>
          <w:u w:val="single"/>
        </w:rPr>
        <w:t>招标编号：</w:t>
      </w:r>
    </w:p>
    <w:p w14:paraId="4377BD20" w14:textId="77777777" w:rsidR="0063329E" w:rsidRPr="0063329E" w:rsidRDefault="0063329E" w:rsidP="0063329E">
      <w:pPr>
        <w:widowControl/>
        <w:jc w:val="left"/>
        <w:rPr>
          <w:rFonts w:ascii="宋体" w:hAnsi="宋体" w:cs="宋体" w:hint="eastAsia"/>
          <w:kern w:val="0"/>
          <w:sz w:val="24"/>
          <w:u w:val="single"/>
        </w:rPr>
      </w:pPr>
    </w:p>
    <w:p w14:paraId="639F4851" w14:textId="77777777" w:rsidR="0063329E" w:rsidRPr="0063329E" w:rsidRDefault="0063329E" w:rsidP="0063329E">
      <w:pPr>
        <w:widowControl/>
        <w:jc w:val="center"/>
        <w:outlineLvl w:val="2"/>
        <w:rPr>
          <w:rFonts w:ascii="宋体" w:hAnsi="宋体" w:cs="宋体" w:hint="eastAsia"/>
          <w:kern w:val="0"/>
          <w:sz w:val="24"/>
          <w:u w:val="single"/>
        </w:rPr>
      </w:pPr>
      <w:r w:rsidRPr="0063329E">
        <w:rPr>
          <w:rFonts w:ascii="宋体" w:hAnsi="宋体" w:cs="宋体"/>
          <w:kern w:val="0"/>
          <w:sz w:val="24"/>
          <w:u w:val="single"/>
        </w:rPr>
        <w:t>（本次招标采用电子化形式）</w:t>
      </w:r>
    </w:p>
    <w:p w14:paraId="70A64781" w14:textId="77777777" w:rsidR="0063329E" w:rsidRPr="0063329E" w:rsidRDefault="0063329E" w:rsidP="0063329E">
      <w:pPr>
        <w:widowControl/>
        <w:jc w:val="left"/>
        <w:rPr>
          <w:rFonts w:ascii="宋体" w:hAnsi="宋体" w:cs="宋体" w:hint="eastAsia"/>
          <w:kern w:val="0"/>
          <w:sz w:val="24"/>
        </w:rPr>
      </w:pPr>
    </w:p>
    <w:p w14:paraId="36121846"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t xml:space="preserve">1. </w:t>
      </w:r>
      <w:r w:rsidRPr="0063329E">
        <w:rPr>
          <w:rFonts w:ascii="inherit" w:hAnsi="inherit" w:cs="宋体"/>
          <w:kern w:val="0"/>
          <w:sz w:val="33"/>
          <w:szCs w:val="33"/>
        </w:rPr>
        <w:t>招标条件</w:t>
      </w:r>
    </w:p>
    <w:p w14:paraId="6F3A0B5F" w14:textId="6D1C0733" w:rsidR="0063329E" w:rsidRPr="0063329E" w:rsidRDefault="0063329E" w:rsidP="0063329E">
      <w:pPr>
        <w:widowControl/>
        <w:spacing w:line="525" w:lineRule="atLeast"/>
        <w:ind w:firstLineChars="200" w:firstLine="480"/>
        <w:jc w:val="left"/>
        <w:rPr>
          <w:rFonts w:ascii="宋体" w:hAnsi="宋体" w:cs="宋体" w:hint="eastAsia"/>
          <w:kern w:val="0"/>
          <w:sz w:val="24"/>
        </w:rPr>
      </w:pPr>
      <w:r w:rsidRPr="0063329E">
        <w:rPr>
          <w:rFonts w:ascii="宋体" w:hAnsi="宋体" w:cs="宋体"/>
          <w:kern w:val="0"/>
          <w:sz w:val="24"/>
        </w:rPr>
        <w:t>本建设项目</w:t>
      </w:r>
      <w:r w:rsidRPr="0063329E">
        <w:rPr>
          <w:rFonts w:ascii="宋体" w:hAnsi="宋体" w:cs="宋体"/>
          <w:kern w:val="0"/>
          <w:sz w:val="24"/>
          <w:u w:val="single"/>
        </w:rPr>
        <w:t>  新建雄安新区至忻州高速铁路山西段工程  </w:t>
      </w:r>
      <w:r w:rsidRPr="0063329E">
        <w:rPr>
          <w:rFonts w:ascii="宋体" w:hAnsi="宋体" w:cs="宋体"/>
          <w:kern w:val="0"/>
          <w:sz w:val="24"/>
        </w:rPr>
        <w:t>已由</w:t>
      </w:r>
      <w:r w:rsidRPr="0063329E">
        <w:rPr>
          <w:rFonts w:ascii="宋体" w:hAnsi="宋体" w:cs="宋体"/>
          <w:kern w:val="0"/>
          <w:sz w:val="24"/>
          <w:u w:val="single"/>
        </w:rPr>
        <w:t>   国家发展和改革委员会  </w:t>
      </w:r>
      <w:r w:rsidRPr="0063329E">
        <w:rPr>
          <w:rFonts w:ascii="宋体" w:hAnsi="宋体" w:cs="宋体"/>
          <w:kern w:val="0"/>
          <w:sz w:val="24"/>
        </w:rPr>
        <w:t> 以 </w:t>
      </w:r>
      <w:r w:rsidRPr="0063329E">
        <w:rPr>
          <w:rFonts w:ascii="宋体" w:hAnsi="宋体" w:cs="宋体"/>
          <w:kern w:val="0"/>
          <w:sz w:val="24"/>
          <w:u w:val="single"/>
        </w:rPr>
        <w:t>  《国家发展改革委关于新建雄安新区至忻州高速铁路可行性研究报告的批复》     （发改基础〔2020〕1965号）  </w:t>
      </w:r>
      <w:r w:rsidRPr="0063329E">
        <w:rPr>
          <w:rFonts w:ascii="宋体" w:hAnsi="宋体" w:cs="宋体"/>
          <w:kern w:val="0"/>
          <w:sz w:val="24"/>
        </w:rPr>
        <w:t>批准建设，建设单位为</w:t>
      </w:r>
      <w:r w:rsidRPr="0063329E">
        <w:rPr>
          <w:rFonts w:ascii="宋体" w:hAnsi="宋体" w:cs="宋体"/>
          <w:kern w:val="0"/>
          <w:sz w:val="24"/>
          <w:u w:val="single"/>
        </w:rPr>
        <w:t>  大西铁路客运专线有限责任公司   </w:t>
      </w:r>
      <w:r w:rsidRPr="0063329E">
        <w:rPr>
          <w:rFonts w:ascii="宋体" w:hAnsi="宋体" w:cs="宋体"/>
          <w:kern w:val="0"/>
          <w:sz w:val="24"/>
        </w:rPr>
        <w:t>，建设资金来自</w:t>
      </w:r>
      <w:r w:rsidRPr="0063329E">
        <w:rPr>
          <w:rFonts w:ascii="宋体" w:hAnsi="宋体" w:cs="宋体"/>
          <w:kern w:val="0"/>
          <w:sz w:val="24"/>
          <w:u w:val="single"/>
        </w:rPr>
        <w:t>  资本金由中国国家铁路集团有限公司、河北省、山西省出资，资本金以外使用国内银行贷款  </w:t>
      </w:r>
      <w:r w:rsidRPr="0063329E">
        <w:rPr>
          <w:rFonts w:ascii="宋体" w:hAnsi="宋体" w:cs="宋体"/>
          <w:kern w:val="0"/>
          <w:sz w:val="24"/>
        </w:rPr>
        <w:t>，项目出资比例为</w:t>
      </w:r>
      <w:r w:rsidRPr="0063329E">
        <w:rPr>
          <w:rFonts w:ascii="宋体" w:hAnsi="宋体" w:cs="宋体"/>
          <w:kern w:val="0"/>
          <w:sz w:val="24"/>
          <w:u w:val="single"/>
        </w:rPr>
        <w:t>    资本金占总投资的40.7%，出资比例为中国国家铁路集团有限公司52.6%、河北省22.5%、山西省24.9%  </w:t>
      </w:r>
      <w:r w:rsidRPr="0063329E">
        <w:rPr>
          <w:rFonts w:ascii="宋体" w:hAnsi="宋体" w:cs="宋体"/>
          <w:kern w:val="0"/>
          <w:sz w:val="24"/>
        </w:rPr>
        <w:t>，资金已落实，施工图设计文件完备， 招标人为</w:t>
      </w:r>
      <w:r w:rsidRPr="0063329E">
        <w:rPr>
          <w:rFonts w:ascii="宋体" w:hAnsi="宋体" w:cs="宋体"/>
          <w:kern w:val="0"/>
          <w:sz w:val="24"/>
          <w:u w:val="single"/>
        </w:rPr>
        <w:t>  大西铁路客运专线有限责任公司  </w:t>
      </w:r>
      <w:r w:rsidRPr="0063329E">
        <w:rPr>
          <w:rFonts w:ascii="宋体" w:hAnsi="宋体" w:cs="宋体"/>
          <w:kern w:val="0"/>
          <w:sz w:val="24"/>
        </w:rPr>
        <w:t> 。本次招标项目已具备法定招标条件，现进行公开招标， 特邀请有兴趣的潜在投标人（以下简称申请人）提出资格预审申请。</w:t>
      </w:r>
    </w:p>
    <w:p w14:paraId="20D32277"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t xml:space="preserve">2. </w:t>
      </w:r>
      <w:r w:rsidRPr="0063329E">
        <w:rPr>
          <w:rFonts w:ascii="inherit" w:hAnsi="inherit" w:cs="宋体"/>
          <w:kern w:val="0"/>
          <w:sz w:val="33"/>
          <w:szCs w:val="33"/>
        </w:rPr>
        <w:t>项目概况与招标范围</w:t>
      </w:r>
    </w:p>
    <w:p w14:paraId="5EDDF8E2" w14:textId="0E1F286E" w:rsidR="0063329E" w:rsidRPr="0063329E" w:rsidRDefault="0063329E" w:rsidP="0063329E">
      <w:pPr>
        <w:widowControl/>
        <w:spacing w:line="525" w:lineRule="atLeast"/>
        <w:jc w:val="left"/>
        <w:rPr>
          <w:rFonts w:ascii="宋体" w:hAnsi="宋体" w:cs="宋体" w:hint="eastAsia"/>
          <w:kern w:val="0"/>
          <w:sz w:val="24"/>
        </w:rPr>
      </w:pPr>
      <w:r w:rsidRPr="0063329E">
        <w:rPr>
          <w:rFonts w:ascii="宋体" w:hAnsi="宋体" w:cs="宋体"/>
          <w:kern w:val="0"/>
          <w:sz w:val="24"/>
        </w:rPr>
        <w:t> </w:t>
      </w:r>
      <w:r>
        <w:rPr>
          <w:rFonts w:ascii="宋体" w:hAnsi="宋体" w:cs="宋体" w:hint="eastAsia"/>
          <w:kern w:val="0"/>
          <w:sz w:val="24"/>
        </w:rPr>
        <w:t xml:space="preserve">  </w:t>
      </w:r>
      <w:r w:rsidRPr="0063329E">
        <w:rPr>
          <w:rFonts w:ascii="宋体" w:hAnsi="宋体" w:cs="宋体"/>
          <w:kern w:val="0"/>
          <w:sz w:val="24"/>
        </w:rPr>
        <w:t>2.1 项目概况</w:t>
      </w:r>
      <w:r w:rsidRPr="0063329E">
        <w:rPr>
          <w:rFonts w:ascii="宋体" w:hAnsi="宋体" w:cs="宋体"/>
          <w:kern w:val="0"/>
          <w:sz w:val="24"/>
        </w:rPr>
        <w:br/>
        <w:t> </w:t>
      </w:r>
      <w:r>
        <w:rPr>
          <w:rFonts w:ascii="宋体" w:hAnsi="宋体" w:cs="宋体" w:hint="eastAsia"/>
          <w:kern w:val="0"/>
          <w:sz w:val="24"/>
        </w:rPr>
        <w:t xml:space="preserve">  </w:t>
      </w:r>
      <w:r w:rsidRPr="0063329E">
        <w:rPr>
          <w:rFonts w:ascii="宋体" w:hAnsi="宋体" w:cs="宋体"/>
          <w:kern w:val="0"/>
          <w:sz w:val="24"/>
        </w:rPr>
        <w:t>建设地点：</w:t>
      </w:r>
      <w:r w:rsidRPr="0063329E">
        <w:rPr>
          <w:rFonts w:ascii="宋体" w:hAnsi="宋体" w:cs="宋体"/>
          <w:kern w:val="0"/>
          <w:sz w:val="24"/>
          <w:u w:val="single"/>
        </w:rPr>
        <w:t>  山西省忻州地区忻府区、五台县、五台山管委会  </w:t>
      </w:r>
      <w:r w:rsidRPr="0063329E">
        <w:rPr>
          <w:rFonts w:ascii="宋体" w:hAnsi="宋体" w:cs="宋体"/>
          <w:kern w:val="0"/>
          <w:sz w:val="24"/>
        </w:rPr>
        <w:t>。</w:t>
      </w:r>
      <w:r w:rsidRPr="0063329E">
        <w:rPr>
          <w:rFonts w:ascii="宋体" w:hAnsi="宋体" w:cs="宋体"/>
          <w:kern w:val="0"/>
          <w:sz w:val="24"/>
        </w:rPr>
        <w:br/>
        <w:t> </w:t>
      </w:r>
      <w:r>
        <w:rPr>
          <w:rFonts w:ascii="宋体" w:hAnsi="宋体" w:cs="宋体" w:hint="eastAsia"/>
          <w:kern w:val="0"/>
          <w:sz w:val="24"/>
        </w:rPr>
        <w:t xml:space="preserve">  </w:t>
      </w:r>
      <w:r w:rsidRPr="0063329E">
        <w:rPr>
          <w:rFonts w:ascii="宋体" w:hAnsi="宋体" w:cs="宋体"/>
          <w:kern w:val="0"/>
          <w:sz w:val="24"/>
        </w:rPr>
        <w:t>建设规模：</w:t>
      </w:r>
      <w:r w:rsidRPr="0063329E">
        <w:rPr>
          <w:rFonts w:ascii="宋体" w:hAnsi="宋体" w:cs="宋体"/>
          <w:kern w:val="0"/>
          <w:sz w:val="24"/>
          <w:u w:val="single"/>
        </w:rPr>
        <w:t>  新建雄安新区至忻州高速铁路起自京雄铁路雄安站，经河北省雄安新区、保定清苑区及望都、曲阳、阜平等县，山西省五台山风景区，忻州市五台县、定襄县，接入忻州西站，正线全长342公里，全线设12个车站（含一个预留车站），雄安新区地下利用拟建的东西轴线隧道工程进行布设，同步建设相关存车场、存车线。 新建雄安新区至忻州高速铁路山西段起自北太</w:t>
      </w:r>
      <w:r w:rsidRPr="0063329E">
        <w:rPr>
          <w:rFonts w:ascii="宋体" w:hAnsi="宋体" w:cs="宋体"/>
          <w:kern w:val="0"/>
          <w:sz w:val="24"/>
          <w:u w:val="single"/>
        </w:rPr>
        <w:lastRenderedPageBreak/>
        <w:t>行山隧道进口DK164+856.26（含天生桥2号大桥大里程桥台）至山西省五台山风景区，忻州市五台县、定襄县，接入忻州西站，正线长122.379 km，共设3个车站。   </w:t>
      </w:r>
      <w:r w:rsidRPr="0063329E">
        <w:rPr>
          <w:rFonts w:ascii="宋体" w:hAnsi="宋体" w:cs="宋体"/>
          <w:kern w:val="0"/>
          <w:sz w:val="24"/>
        </w:rPr>
        <w:t>。</w:t>
      </w:r>
      <w:r w:rsidRPr="0063329E">
        <w:rPr>
          <w:rFonts w:ascii="宋体" w:hAnsi="宋体" w:cs="宋体"/>
          <w:kern w:val="0"/>
          <w:sz w:val="24"/>
        </w:rPr>
        <w:br/>
        <w:t>  2.2 招标范围</w:t>
      </w:r>
      <w:r w:rsidRPr="0063329E">
        <w:rPr>
          <w:rFonts w:ascii="宋体" w:hAnsi="宋体" w:cs="宋体"/>
          <w:kern w:val="0"/>
          <w:sz w:val="24"/>
        </w:rPr>
        <w:br/>
        <w:t>  招标范围：</w:t>
      </w:r>
      <w:r w:rsidRPr="0063329E">
        <w:rPr>
          <w:rFonts w:ascii="宋体" w:hAnsi="宋体" w:cs="宋体"/>
          <w:kern w:val="0"/>
          <w:sz w:val="24"/>
          <w:u w:val="single"/>
        </w:rPr>
        <w:t>  1.五台山站、五台县站、定襄北站3座新建站房及相关配套工程，合计总建筑面积约2.9万平方米；2. 生产生活房屋及相关配套工程：五台山站、五台县站、定襄北站3个站区生产生活房屋、综合维修工区房屋及相关配套工程，合计总建筑面积约2.8万平方米；3. 五台山站、五台县站、定襄北站3座车站的旅客服务信息系统及相关配套工程。  </w:t>
      </w:r>
      <w:r w:rsidRPr="0063329E">
        <w:rPr>
          <w:rFonts w:ascii="宋体" w:hAnsi="宋体" w:cs="宋体"/>
          <w:kern w:val="0"/>
          <w:sz w:val="24"/>
        </w:rPr>
        <w:t>。</w:t>
      </w:r>
      <w:r w:rsidRPr="0063329E">
        <w:rPr>
          <w:rFonts w:ascii="宋体" w:hAnsi="宋体" w:cs="宋体"/>
          <w:kern w:val="0"/>
          <w:sz w:val="24"/>
        </w:rPr>
        <w:br/>
        <w:t>  标段划分：本次招标共分为</w:t>
      </w:r>
      <w:r w:rsidRPr="0063329E">
        <w:rPr>
          <w:rFonts w:ascii="宋体" w:hAnsi="宋体" w:cs="宋体"/>
          <w:kern w:val="0"/>
          <w:sz w:val="24"/>
          <w:u w:val="single"/>
        </w:rPr>
        <w:t>  2  </w:t>
      </w:r>
      <w:r w:rsidRPr="0063329E">
        <w:rPr>
          <w:rFonts w:ascii="宋体" w:hAnsi="宋体" w:cs="宋体"/>
          <w:kern w:val="0"/>
          <w:sz w:val="24"/>
        </w:rPr>
        <w:t>个标段，标段号： </w:t>
      </w:r>
      <w:r w:rsidRPr="0063329E">
        <w:rPr>
          <w:rFonts w:ascii="宋体" w:hAnsi="宋体" w:cs="宋体"/>
          <w:kern w:val="0"/>
          <w:sz w:val="24"/>
          <w:u w:val="single"/>
        </w:rPr>
        <w:t>  XXKF，XXZF  </w:t>
      </w:r>
      <w:r w:rsidRPr="0063329E">
        <w:rPr>
          <w:rFonts w:ascii="宋体" w:hAnsi="宋体" w:cs="宋体"/>
          <w:kern w:val="0"/>
          <w:sz w:val="24"/>
        </w:rPr>
        <w:br/>
        <w:t>  2.2.1   XXKF，工程数量为：五台山站、五台县站、定襄北站3站客服系统、相关中心系统扩容工程、信息机房与信息配线间装修等相关配套等工程，里程/范围：新建雄安新区至忻州高速铁路DK164+854.43至大西DK200+451.631(含忻州西站相关工程)，正线全长122.379km。</w:t>
      </w:r>
      <w:r w:rsidRPr="0063329E">
        <w:rPr>
          <w:rFonts w:ascii="宋体" w:hAnsi="宋体" w:cs="宋体"/>
          <w:kern w:val="0"/>
          <w:sz w:val="24"/>
        </w:rPr>
        <w:br/>
        <w:t> </w:t>
      </w:r>
      <w:r>
        <w:rPr>
          <w:rFonts w:ascii="宋体" w:hAnsi="宋体" w:cs="宋体" w:hint="eastAsia"/>
          <w:kern w:val="0"/>
          <w:sz w:val="24"/>
        </w:rPr>
        <w:t xml:space="preserve">  </w:t>
      </w:r>
      <w:r w:rsidRPr="0063329E">
        <w:rPr>
          <w:rFonts w:ascii="宋体" w:hAnsi="宋体" w:cs="宋体"/>
          <w:kern w:val="0"/>
          <w:sz w:val="24"/>
        </w:rPr>
        <w:t>2.2.2   XXZF，工程数量为：1. 五台山站、五台县站、定襄北站共计站房约2.9万平米（五台山站14998平方米，五台县站7995平方米，定襄北站5997平方米）的建筑结构、装修，室内给排水及消防、动力照明、防雷接地、静态标识、站房部分FAS、BAS及电扶梯等机电安装工程、站前平台硬化面、混凝土雨棚（装修及雨棚照明）、站台面、地道装修及电照、站房变电所等配套工程；2. 五台山站站区及工区9045平米、五台县站站区及工区14106平米、定襄北站站区及工区4525平米共计约2.8万平米的生产生活设施房屋及其配套水、暖、电、道路、停车场及附属工程，忻州西站配套及附属工程</w:t>
      </w:r>
      <w:r>
        <w:rPr>
          <w:rFonts w:ascii="宋体" w:hAnsi="宋体" w:cs="宋体" w:hint="eastAsia"/>
          <w:kern w:val="0"/>
          <w:sz w:val="24"/>
        </w:rPr>
        <w:t>，</w:t>
      </w:r>
      <w:r w:rsidRPr="0063329E">
        <w:rPr>
          <w:rFonts w:ascii="宋体" w:hAnsi="宋体" w:cs="宋体"/>
          <w:kern w:val="0"/>
          <w:sz w:val="24"/>
        </w:rPr>
        <w:t>里程/范围：新建雄安新区至忻州高速铁路DK164+854.43至大西DK200+451.631(含忻州西站相关工程)，正线全长122.379km。</w:t>
      </w:r>
      <w:r w:rsidRPr="0063329E">
        <w:rPr>
          <w:rFonts w:ascii="宋体" w:hAnsi="宋体" w:cs="宋体"/>
          <w:kern w:val="0"/>
          <w:sz w:val="24"/>
        </w:rPr>
        <w:br/>
        <w:t>  计划工期：</w:t>
      </w:r>
      <w:r w:rsidRPr="0063329E">
        <w:rPr>
          <w:rFonts w:ascii="宋体" w:hAnsi="宋体" w:cs="宋体"/>
          <w:kern w:val="0"/>
          <w:sz w:val="24"/>
          <w:u w:val="single"/>
        </w:rPr>
        <w:t>  729  </w:t>
      </w:r>
      <w:r w:rsidRPr="0063329E">
        <w:rPr>
          <w:rFonts w:ascii="宋体" w:hAnsi="宋体" w:cs="宋体"/>
          <w:kern w:val="0"/>
          <w:sz w:val="24"/>
        </w:rPr>
        <w:t>日历天, 计划开工日期：</w:t>
      </w:r>
      <w:r w:rsidRPr="0063329E">
        <w:rPr>
          <w:rFonts w:ascii="宋体" w:hAnsi="宋体" w:cs="宋体"/>
          <w:kern w:val="0"/>
          <w:sz w:val="24"/>
          <w:u w:val="single"/>
        </w:rPr>
        <w:t>  2025年04月01</w:t>
      </w:r>
      <w:r w:rsidRPr="0063329E">
        <w:rPr>
          <w:rFonts w:ascii="宋体" w:hAnsi="宋体" w:cs="宋体"/>
          <w:kern w:val="0"/>
          <w:sz w:val="24"/>
          <w:u w:val="single"/>
        </w:rPr>
        <w:lastRenderedPageBreak/>
        <w:t>日   </w:t>
      </w:r>
      <w:r w:rsidRPr="0063329E">
        <w:rPr>
          <w:rFonts w:ascii="宋体" w:hAnsi="宋体" w:cs="宋体"/>
          <w:kern w:val="0"/>
          <w:sz w:val="24"/>
        </w:rPr>
        <w:t>，计划竣工日期：</w:t>
      </w:r>
      <w:r w:rsidRPr="0063329E">
        <w:rPr>
          <w:rFonts w:ascii="宋体" w:hAnsi="宋体" w:cs="宋体"/>
          <w:kern w:val="0"/>
          <w:sz w:val="24"/>
          <w:u w:val="single"/>
        </w:rPr>
        <w:t>  2027年03月31日 </w:t>
      </w:r>
      <w:r w:rsidRPr="0063329E">
        <w:rPr>
          <w:rFonts w:ascii="宋体" w:hAnsi="宋体" w:cs="宋体"/>
          <w:kern w:val="0"/>
          <w:sz w:val="24"/>
        </w:rPr>
        <w:t>。</w:t>
      </w:r>
      <w:r w:rsidRPr="0063329E">
        <w:rPr>
          <w:rFonts w:ascii="宋体" w:hAnsi="宋体" w:cs="宋体"/>
          <w:kern w:val="0"/>
          <w:sz w:val="24"/>
        </w:rPr>
        <w:br/>
        <w:t> </w:t>
      </w:r>
      <w:r>
        <w:rPr>
          <w:rFonts w:ascii="宋体" w:hAnsi="宋体" w:cs="宋体" w:hint="eastAsia"/>
          <w:kern w:val="0"/>
          <w:sz w:val="24"/>
        </w:rPr>
        <w:t xml:space="preserve">  </w:t>
      </w:r>
      <w:r w:rsidRPr="0063329E">
        <w:rPr>
          <w:rFonts w:ascii="宋体" w:hAnsi="宋体" w:cs="宋体"/>
          <w:kern w:val="0"/>
          <w:sz w:val="24"/>
        </w:rPr>
        <w:t>2.3 其他说明：</w:t>
      </w:r>
      <w:r w:rsidRPr="0063329E">
        <w:rPr>
          <w:rFonts w:ascii="宋体" w:hAnsi="宋体" w:cs="宋体"/>
          <w:kern w:val="0"/>
          <w:sz w:val="24"/>
          <w:u w:val="single"/>
        </w:rPr>
        <w:t>  </w:t>
      </w:r>
      <w:r>
        <w:rPr>
          <w:rFonts w:ascii="宋体" w:hAnsi="宋体" w:cs="宋体" w:hint="eastAsia"/>
          <w:kern w:val="0"/>
          <w:sz w:val="24"/>
          <w:u w:val="single"/>
        </w:rPr>
        <w:t>/</w:t>
      </w:r>
      <w:r w:rsidRPr="0063329E">
        <w:rPr>
          <w:rFonts w:ascii="宋体" w:hAnsi="宋体" w:cs="宋体"/>
          <w:kern w:val="0"/>
          <w:sz w:val="24"/>
          <w:u w:val="single"/>
        </w:rPr>
        <w:t>  </w:t>
      </w:r>
      <w:r w:rsidRPr="0063329E">
        <w:rPr>
          <w:rFonts w:ascii="宋体" w:hAnsi="宋体" w:cs="宋体"/>
          <w:kern w:val="0"/>
          <w:sz w:val="24"/>
        </w:rPr>
        <w:t>。</w:t>
      </w:r>
    </w:p>
    <w:p w14:paraId="04A1E526"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t xml:space="preserve">3. </w:t>
      </w:r>
      <w:r w:rsidRPr="0063329E">
        <w:rPr>
          <w:rFonts w:ascii="inherit" w:hAnsi="inherit" w:cs="宋体"/>
          <w:kern w:val="0"/>
          <w:sz w:val="33"/>
          <w:szCs w:val="33"/>
        </w:rPr>
        <w:t>申请人资格要求</w:t>
      </w:r>
    </w:p>
    <w:p w14:paraId="51E09D9F" w14:textId="4444C48C" w:rsidR="0063329E" w:rsidRPr="0063329E" w:rsidRDefault="0063329E" w:rsidP="0063329E">
      <w:pPr>
        <w:widowControl/>
        <w:spacing w:line="525" w:lineRule="atLeast"/>
        <w:jc w:val="left"/>
        <w:rPr>
          <w:rFonts w:ascii="宋体" w:hAnsi="宋体" w:cs="宋体" w:hint="eastAsia"/>
          <w:kern w:val="0"/>
          <w:sz w:val="24"/>
        </w:rPr>
      </w:pPr>
      <w:r w:rsidRPr="0063329E">
        <w:rPr>
          <w:rFonts w:ascii="宋体" w:hAnsi="宋体" w:cs="宋体"/>
          <w:kern w:val="0"/>
          <w:sz w:val="24"/>
        </w:rPr>
        <w:t>  3.1 本次资格预审要求申请人为在中华人民共和国境内合法注册的独立法人，具备有效的营业执照、施工企业资质和安全生产许可证等， 并在人员、设备、资金等方面具备相应的施工能力。资格要求如下：</w:t>
      </w:r>
      <w:r w:rsidRPr="0063329E">
        <w:rPr>
          <w:rFonts w:ascii="宋体" w:hAnsi="宋体" w:cs="宋体"/>
          <w:kern w:val="0"/>
          <w:sz w:val="24"/>
        </w:rPr>
        <w:br/>
        <w:t>  3.1.1标段编号： </w:t>
      </w:r>
      <w:r w:rsidRPr="0063329E">
        <w:rPr>
          <w:rFonts w:ascii="宋体" w:hAnsi="宋体" w:cs="宋体"/>
          <w:kern w:val="0"/>
          <w:sz w:val="24"/>
          <w:u w:val="single"/>
        </w:rPr>
        <w:t>XXKF</w:t>
      </w:r>
      <w:r w:rsidRPr="0063329E">
        <w:rPr>
          <w:rFonts w:ascii="宋体" w:hAnsi="宋体" w:cs="宋体"/>
          <w:kern w:val="0"/>
          <w:sz w:val="24"/>
        </w:rPr>
        <w:br/>
        <w:t> </w:t>
      </w:r>
      <w:r>
        <w:rPr>
          <w:rFonts w:ascii="宋体" w:hAnsi="宋体" w:cs="宋体" w:hint="eastAsia"/>
          <w:kern w:val="0"/>
          <w:sz w:val="24"/>
        </w:rPr>
        <w:t xml:space="preserve"> </w:t>
      </w:r>
      <w:r w:rsidRPr="0063329E">
        <w:rPr>
          <w:rFonts w:ascii="宋体" w:hAnsi="宋体" w:cs="宋体"/>
          <w:kern w:val="0"/>
          <w:sz w:val="24"/>
        </w:rPr>
        <w:t>（1）资质要求：</w:t>
      </w:r>
      <w:r w:rsidRPr="0063329E">
        <w:rPr>
          <w:rFonts w:ascii="宋体" w:hAnsi="宋体" w:cs="宋体"/>
          <w:kern w:val="0"/>
          <w:sz w:val="24"/>
          <w:u w:val="single"/>
        </w:rPr>
        <w:t>具有电子与智能化工程专业承包壹级资质或符合《住房和城乡建设部关于印发建设工程企业资质管理制度改革方案的通知》（建市〔2020〕94号）文件具有建筑机电工程专业承包甲级资质。</w:t>
      </w:r>
      <w:r w:rsidRPr="0063329E">
        <w:rPr>
          <w:rFonts w:ascii="宋体" w:hAnsi="宋体" w:cs="宋体"/>
          <w:kern w:val="0"/>
          <w:sz w:val="24"/>
        </w:rPr>
        <w:br/>
        <w:t> </w:t>
      </w:r>
      <w:r>
        <w:rPr>
          <w:rFonts w:ascii="宋体" w:hAnsi="宋体" w:cs="宋体" w:hint="eastAsia"/>
          <w:kern w:val="0"/>
          <w:sz w:val="24"/>
        </w:rPr>
        <w:t xml:space="preserve"> </w:t>
      </w:r>
      <w:r w:rsidRPr="0063329E">
        <w:rPr>
          <w:rFonts w:ascii="宋体" w:hAnsi="宋体" w:cs="宋体"/>
          <w:kern w:val="0"/>
          <w:sz w:val="24"/>
        </w:rPr>
        <w:t>（2）业绩要求：</w:t>
      </w:r>
      <w:r w:rsidRPr="0063329E">
        <w:rPr>
          <w:rFonts w:ascii="宋体" w:hAnsi="宋体" w:cs="宋体"/>
          <w:kern w:val="0"/>
          <w:sz w:val="24"/>
          <w:u w:val="single"/>
        </w:rPr>
        <w:t xml:space="preserve"> 2020年2月至2025年2月（近五年）内完成的铁路站房信息工程及客服设施系统集成施工项目或类似工程项目：施工内容必须包含信息客服系统以下关键设备及其安装工程：窗口售票、自动售票、自动检票、补票等票务系统设备，旅客服务与生产管控平台、网络和安全设备。系统平台软件须符合原铁道部《关于进一步加强铁路旅客服务系统建设管理的通知》（铁信息〔2013〕52号）的要求，满足接入既有路局信息客服系统平台的条件；且无侵犯第三方知识产权情况。  </w:t>
      </w:r>
      <w:r w:rsidRPr="0063329E">
        <w:rPr>
          <w:rFonts w:ascii="宋体" w:hAnsi="宋体" w:cs="宋体"/>
          <w:kern w:val="0"/>
          <w:sz w:val="24"/>
        </w:rPr>
        <w:br/>
        <w:t>  （3）项目经理：申请人拟派项目经理须具备</w:t>
      </w:r>
      <w:r w:rsidRPr="0063329E">
        <w:rPr>
          <w:rFonts w:ascii="宋体" w:hAnsi="宋体" w:cs="宋体"/>
          <w:kern w:val="0"/>
          <w:sz w:val="24"/>
          <w:u w:val="single"/>
        </w:rPr>
        <w:t>  通信与广电工程,或机电工程   </w:t>
      </w:r>
      <w:r w:rsidRPr="0063329E">
        <w:rPr>
          <w:rFonts w:ascii="宋体" w:hAnsi="宋体" w:cs="宋体"/>
          <w:kern w:val="0"/>
          <w:sz w:val="24"/>
        </w:rPr>
        <w:t>专业</w:t>
      </w:r>
      <w:r w:rsidRPr="0063329E">
        <w:rPr>
          <w:rFonts w:ascii="宋体" w:hAnsi="宋体" w:cs="宋体"/>
          <w:kern w:val="0"/>
          <w:sz w:val="24"/>
          <w:u w:val="single"/>
        </w:rPr>
        <w:t>  注册建造师一级  </w:t>
      </w:r>
      <w:r w:rsidRPr="0063329E">
        <w:rPr>
          <w:rFonts w:ascii="宋体" w:hAnsi="宋体" w:cs="宋体"/>
          <w:kern w:val="0"/>
          <w:sz w:val="24"/>
        </w:rPr>
        <w:t> 注册建造师执业资格证书，有效的安全生产考核合格证书，与申请人具有有效的劳动和社保关系。</w:t>
      </w:r>
      <w:r w:rsidRPr="0063329E">
        <w:rPr>
          <w:rFonts w:ascii="宋体" w:hAnsi="宋体" w:cs="宋体"/>
          <w:kern w:val="0"/>
          <w:sz w:val="24"/>
        </w:rPr>
        <w:br/>
        <w:t>  （4）本标段 </w:t>
      </w:r>
      <w:r w:rsidRPr="0063329E">
        <w:rPr>
          <w:rFonts w:ascii="宋体" w:hAnsi="宋体" w:cs="宋体"/>
          <w:kern w:val="0"/>
          <w:sz w:val="24"/>
          <w:u w:val="single"/>
        </w:rPr>
        <w:t> 不接受 </w:t>
      </w:r>
      <w:r w:rsidRPr="0063329E">
        <w:rPr>
          <w:rFonts w:ascii="宋体" w:hAnsi="宋体" w:cs="宋体"/>
          <w:kern w:val="0"/>
          <w:sz w:val="24"/>
        </w:rPr>
        <w:t> 联合体资格预审申请。</w:t>
      </w:r>
      <w:r w:rsidRPr="0063329E">
        <w:rPr>
          <w:rFonts w:ascii="宋体" w:hAnsi="宋体" w:cs="宋体"/>
          <w:kern w:val="0"/>
          <w:sz w:val="24"/>
        </w:rPr>
        <w:br/>
        <w:t>  （5）其他资格条件：</w:t>
      </w:r>
      <w:r w:rsidRPr="0063329E">
        <w:rPr>
          <w:rFonts w:ascii="宋体" w:hAnsi="宋体" w:cs="宋体"/>
          <w:kern w:val="0"/>
          <w:sz w:val="24"/>
          <w:u w:val="single"/>
        </w:rPr>
        <w:t> 申请（投标）人用于申请标段的营运资金（包括适当凭证的现金资源、银行贷款和信贷额度）不应小于20000千元。在2021年至2023年（近3年）中平均营业收入不应小于100000千元。财务状况良好，未处于亏损经营或破产状态，未被责令停业、财产未被接管或冻结。 </w:t>
      </w:r>
      <w:r w:rsidRPr="0063329E">
        <w:rPr>
          <w:rFonts w:ascii="宋体" w:hAnsi="宋体" w:cs="宋体"/>
          <w:kern w:val="0"/>
          <w:sz w:val="24"/>
        </w:rPr>
        <w:br/>
        <w:t>  3.1.2标段编号： </w:t>
      </w:r>
      <w:r w:rsidRPr="0063329E">
        <w:rPr>
          <w:rFonts w:ascii="宋体" w:hAnsi="宋体" w:cs="宋体"/>
          <w:kern w:val="0"/>
          <w:sz w:val="24"/>
          <w:u w:val="single"/>
        </w:rPr>
        <w:t>XXZF</w:t>
      </w:r>
      <w:r w:rsidRPr="0063329E">
        <w:rPr>
          <w:rFonts w:ascii="宋体" w:hAnsi="宋体" w:cs="宋体"/>
          <w:kern w:val="0"/>
          <w:sz w:val="24"/>
        </w:rPr>
        <w:br/>
      </w:r>
      <w:r w:rsidRPr="0063329E">
        <w:rPr>
          <w:rFonts w:ascii="宋体" w:hAnsi="宋体" w:cs="宋体"/>
          <w:kern w:val="0"/>
          <w:sz w:val="24"/>
        </w:rPr>
        <w:lastRenderedPageBreak/>
        <w:t>  （1）资质要求：</w:t>
      </w:r>
      <w:r w:rsidRPr="0063329E">
        <w:rPr>
          <w:rFonts w:ascii="宋体" w:hAnsi="宋体" w:cs="宋体"/>
          <w:kern w:val="0"/>
          <w:sz w:val="24"/>
          <w:u w:val="single"/>
        </w:rPr>
        <w:t>具有建筑工程施工总承包壹级及以上资质，或符合《建设工程企业资质管理制度改革方案》（建市〔2020〕94号）具有建筑工程施工总承包甲级资质</w:t>
      </w:r>
      <w:r w:rsidRPr="0063329E">
        <w:rPr>
          <w:rFonts w:ascii="宋体" w:hAnsi="宋体" w:cs="宋体"/>
          <w:kern w:val="0"/>
          <w:sz w:val="24"/>
        </w:rPr>
        <w:br/>
        <w:t>  （2）业绩要求：</w:t>
      </w:r>
      <w:r w:rsidRPr="0063329E">
        <w:rPr>
          <w:rFonts w:ascii="宋体" w:hAnsi="宋体" w:cs="宋体"/>
          <w:kern w:val="0"/>
          <w:sz w:val="24"/>
          <w:u w:val="single"/>
        </w:rPr>
        <w:t>  2020年2月至2025年2月（近五年）内完成的铁路工程项目或其他公共建筑工程类似工程项目，须具有单体建筑面积15000平方米及以上铁路客站站房或其他公共建筑类似工程的施工业绩  </w:t>
      </w:r>
      <w:r w:rsidRPr="0063329E">
        <w:rPr>
          <w:rFonts w:ascii="宋体" w:hAnsi="宋体" w:cs="宋体"/>
          <w:kern w:val="0"/>
          <w:sz w:val="24"/>
        </w:rPr>
        <w:br/>
        <w:t>  （3）项目经理：申请人拟派项目经理须具备</w:t>
      </w:r>
      <w:r w:rsidRPr="0063329E">
        <w:rPr>
          <w:rFonts w:ascii="宋体" w:hAnsi="宋体" w:cs="宋体"/>
          <w:kern w:val="0"/>
          <w:sz w:val="24"/>
          <w:u w:val="single"/>
        </w:rPr>
        <w:t>  建筑工程   </w:t>
      </w:r>
      <w:r w:rsidRPr="0063329E">
        <w:rPr>
          <w:rFonts w:ascii="宋体" w:hAnsi="宋体" w:cs="宋体"/>
          <w:kern w:val="0"/>
          <w:sz w:val="24"/>
        </w:rPr>
        <w:t>专业</w:t>
      </w:r>
      <w:r w:rsidRPr="0063329E">
        <w:rPr>
          <w:rFonts w:ascii="宋体" w:hAnsi="宋体" w:cs="宋体"/>
          <w:kern w:val="0"/>
          <w:sz w:val="24"/>
          <w:u w:val="single"/>
        </w:rPr>
        <w:t>  注册建造师一级  </w:t>
      </w:r>
      <w:r w:rsidRPr="0063329E">
        <w:rPr>
          <w:rFonts w:ascii="宋体" w:hAnsi="宋体" w:cs="宋体"/>
          <w:kern w:val="0"/>
          <w:sz w:val="24"/>
        </w:rPr>
        <w:t> 注册建造师执业资格证书，有效的安全生产考核合格证书，与申请人具有有效的劳动和社保关系。</w:t>
      </w:r>
      <w:r w:rsidRPr="0063329E">
        <w:rPr>
          <w:rFonts w:ascii="宋体" w:hAnsi="宋体" w:cs="宋体"/>
          <w:kern w:val="0"/>
          <w:sz w:val="24"/>
        </w:rPr>
        <w:br/>
        <w:t>  （4）本标段 </w:t>
      </w:r>
      <w:r w:rsidRPr="0063329E">
        <w:rPr>
          <w:rFonts w:ascii="宋体" w:hAnsi="宋体" w:cs="宋体"/>
          <w:kern w:val="0"/>
          <w:sz w:val="24"/>
          <w:u w:val="single"/>
        </w:rPr>
        <w:t> 不接受 </w:t>
      </w:r>
      <w:r w:rsidRPr="0063329E">
        <w:rPr>
          <w:rFonts w:ascii="宋体" w:hAnsi="宋体" w:cs="宋体"/>
          <w:kern w:val="0"/>
          <w:sz w:val="24"/>
        </w:rPr>
        <w:t> 联合体资格预审申请。</w:t>
      </w:r>
      <w:r w:rsidRPr="0063329E">
        <w:rPr>
          <w:rFonts w:ascii="宋体" w:hAnsi="宋体" w:cs="宋体"/>
          <w:kern w:val="0"/>
          <w:sz w:val="24"/>
        </w:rPr>
        <w:br/>
        <w:t>  （5）其他资格条件：</w:t>
      </w:r>
      <w:r w:rsidRPr="0063329E">
        <w:rPr>
          <w:rFonts w:ascii="宋体" w:hAnsi="宋体" w:cs="宋体"/>
          <w:kern w:val="0"/>
          <w:sz w:val="24"/>
          <w:u w:val="single"/>
        </w:rPr>
        <w:t> 申请（投标）人用于申请标段的营运资金（包括适当凭证的现金资源、银行贷款和信贷额度）不应小于100000千元。在2021年至2023年（近3年）中平均营业收入不应小于1000000千元。财务状况良好，未处于亏损经营或破产状态，未被责令停业、财产未被接管或冻结。 </w:t>
      </w:r>
      <w:r w:rsidRPr="0063329E">
        <w:rPr>
          <w:rFonts w:ascii="宋体" w:hAnsi="宋体" w:cs="宋体"/>
          <w:kern w:val="0"/>
          <w:sz w:val="24"/>
        </w:rPr>
        <w:br/>
        <w:t>  3.2 各申请人可就上述标段中的</w:t>
      </w:r>
      <w:r w:rsidRPr="0063329E">
        <w:rPr>
          <w:rFonts w:ascii="宋体" w:hAnsi="宋体" w:cs="宋体"/>
          <w:kern w:val="0"/>
          <w:sz w:val="24"/>
          <w:u w:val="single"/>
        </w:rPr>
        <w:t>  2  </w:t>
      </w:r>
      <w:r w:rsidRPr="0063329E">
        <w:rPr>
          <w:rFonts w:ascii="宋体" w:hAnsi="宋体" w:cs="宋体"/>
          <w:kern w:val="0"/>
          <w:sz w:val="24"/>
        </w:rPr>
        <w:t>个标段提出资格预审申请。</w:t>
      </w:r>
      <w:r w:rsidRPr="0063329E">
        <w:rPr>
          <w:rFonts w:ascii="宋体" w:hAnsi="宋体" w:cs="宋体"/>
          <w:kern w:val="0"/>
          <w:sz w:val="24"/>
        </w:rPr>
        <w:br/>
        <w:t>  3.3 申请人不得存在下列情形之一：</w:t>
      </w:r>
      <w:r w:rsidRPr="0063329E">
        <w:rPr>
          <w:rFonts w:ascii="宋体" w:hAnsi="宋体" w:cs="宋体"/>
          <w:kern w:val="0"/>
          <w:sz w:val="24"/>
        </w:rPr>
        <w:br/>
        <w:t>  （1）申请人在“信用中国”网站（www.creditchina.gov.cn）中被列入失信被执行人名单；</w:t>
      </w:r>
      <w:r w:rsidRPr="0063329E">
        <w:rPr>
          <w:rFonts w:ascii="宋体" w:hAnsi="宋体" w:cs="宋体"/>
          <w:kern w:val="0"/>
          <w:sz w:val="24"/>
        </w:rPr>
        <w:br/>
        <w:t>  （2）申请人在国家企业信用信息公示系统（www.gsxt.gov.cn）中被列入严重违法失信企业名单；</w:t>
      </w:r>
      <w:r w:rsidRPr="0063329E">
        <w:rPr>
          <w:rFonts w:ascii="宋体" w:hAnsi="宋体" w:cs="宋体"/>
          <w:kern w:val="0"/>
          <w:sz w:val="24"/>
        </w:rPr>
        <w:br/>
        <w:t>  （3）申请人被列入铁路工程建设失信行为“黑名单”；</w:t>
      </w:r>
      <w:r w:rsidRPr="0063329E">
        <w:rPr>
          <w:rFonts w:ascii="宋体" w:hAnsi="宋体" w:cs="宋体"/>
          <w:kern w:val="0"/>
          <w:sz w:val="24"/>
        </w:rPr>
        <w:br/>
        <w:t>  （4）申请人及其法定代表人、拟委派的项目经理在近3年有行贿犯罪记录；</w:t>
      </w:r>
      <w:r w:rsidRPr="0063329E">
        <w:rPr>
          <w:rFonts w:ascii="宋体" w:hAnsi="宋体" w:cs="宋体"/>
          <w:kern w:val="0"/>
          <w:sz w:val="24"/>
        </w:rPr>
        <w:br/>
        <w:t>  （5）被取消或暂停投标资格；</w:t>
      </w:r>
      <w:r w:rsidRPr="0063329E">
        <w:rPr>
          <w:rFonts w:ascii="宋体" w:hAnsi="宋体" w:cs="宋体"/>
          <w:kern w:val="0"/>
          <w:sz w:val="24"/>
        </w:rPr>
        <w:br/>
        <w:t>  （6）最近一期施工企业信用评价为C级且在整改期内的情形。</w:t>
      </w:r>
    </w:p>
    <w:p w14:paraId="310BCD28"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t xml:space="preserve">4. </w:t>
      </w:r>
      <w:r w:rsidRPr="0063329E">
        <w:rPr>
          <w:rFonts w:ascii="inherit" w:hAnsi="inherit" w:cs="宋体"/>
          <w:kern w:val="0"/>
          <w:sz w:val="33"/>
          <w:szCs w:val="33"/>
        </w:rPr>
        <w:t>资格预审方法</w:t>
      </w:r>
    </w:p>
    <w:p w14:paraId="2CCA3CB1" w14:textId="0A8BEE02" w:rsidR="0063329E" w:rsidRPr="0063329E" w:rsidRDefault="0063329E" w:rsidP="0063329E">
      <w:pPr>
        <w:widowControl/>
        <w:spacing w:line="525" w:lineRule="atLeast"/>
        <w:jc w:val="left"/>
        <w:rPr>
          <w:rFonts w:ascii="宋体" w:hAnsi="宋体" w:cs="宋体" w:hint="eastAsia"/>
          <w:kern w:val="0"/>
          <w:sz w:val="24"/>
        </w:rPr>
      </w:pPr>
      <w:r w:rsidRPr="0063329E">
        <w:rPr>
          <w:rFonts w:ascii="宋体" w:hAnsi="宋体" w:cs="宋体"/>
          <w:kern w:val="0"/>
          <w:sz w:val="24"/>
        </w:rPr>
        <w:lastRenderedPageBreak/>
        <w:t> </w:t>
      </w:r>
      <w:r>
        <w:rPr>
          <w:rFonts w:ascii="宋体" w:hAnsi="宋体" w:cs="宋体" w:hint="eastAsia"/>
          <w:kern w:val="0"/>
          <w:sz w:val="24"/>
        </w:rPr>
        <w:t xml:space="preserve"> </w:t>
      </w:r>
      <w:r w:rsidRPr="0063329E">
        <w:rPr>
          <w:rFonts w:ascii="宋体" w:hAnsi="宋体" w:cs="宋体"/>
          <w:kern w:val="0"/>
          <w:sz w:val="24"/>
        </w:rPr>
        <w:t>本次资格预审采用</w:t>
      </w:r>
      <w:r w:rsidRPr="0063329E">
        <w:rPr>
          <w:rFonts w:ascii="宋体" w:hAnsi="宋体" w:cs="宋体"/>
          <w:kern w:val="0"/>
          <w:sz w:val="24"/>
          <w:u w:val="single"/>
        </w:rPr>
        <w:t>  合格制  </w:t>
      </w:r>
      <w:r w:rsidRPr="0063329E">
        <w:rPr>
          <w:rFonts w:ascii="宋体" w:hAnsi="宋体" w:cs="宋体"/>
          <w:kern w:val="0"/>
          <w:sz w:val="24"/>
        </w:rPr>
        <w:t>。</w:t>
      </w:r>
    </w:p>
    <w:p w14:paraId="65871EE0"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t xml:space="preserve">5. </w:t>
      </w:r>
      <w:r w:rsidRPr="0063329E">
        <w:rPr>
          <w:rFonts w:ascii="inherit" w:hAnsi="inherit" w:cs="宋体"/>
          <w:kern w:val="0"/>
          <w:sz w:val="33"/>
          <w:szCs w:val="33"/>
        </w:rPr>
        <w:t>资格预审文件获取</w:t>
      </w:r>
    </w:p>
    <w:p w14:paraId="0BB869A5" w14:textId="33B1C758" w:rsidR="0063329E" w:rsidRPr="0063329E" w:rsidRDefault="0063329E" w:rsidP="0063329E">
      <w:pPr>
        <w:widowControl/>
        <w:spacing w:line="525" w:lineRule="atLeast"/>
        <w:jc w:val="left"/>
        <w:rPr>
          <w:rFonts w:ascii="宋体" w:hAnsi="宋体" w:cs="宋体" w:hint="eastAsia"/>
          <w:kern w:val="0"/>
          <w:sz w:val="24"/>
        </w:rPr>
      </w:pPr>
      <w:r w:rsidRPr="0063329E">
        <w:rPr>
          <w:rFonts w:ascii="宋体" w:hAnsi="宋体" w:cs="宋体"/>
          <w:kern w:val="0"/>
          <w:sz w:val="24"/>
        </w:rPr>
        <w:t> </w:t>
      </w:r>
      <w:r>
        <w:rPr>
          <w:rFonts w:ascii="宋体" w:hAnsi="宋体" w:cs="宋体" w:hint="eastAsia"/>
          <w:kern w:val="0"/>
          <w:sz w:val="24"/>
        </w:rPr>
        <w:t xml:space="preserve"> </w:t>
      </w:r>
      <w:r w:rsidRPr="0063329E">
        <w:rPr>
          <w:rFonts w:ascii="宋体" w:hAnsi="宋体" w:cs="宋体"/>
          <w:kern w:val="0"/>
          <w:sz w:val="24"/>
        </w:rPr>
        <w:t>5.1 请申请人于</w:t>
      </w:r>
      <w:r w:rsidRPr="0063329E">
        <w:rPr>
          <w:rFonts w:ascii="宋体" w:hAnsi="宋体" w:cs="宋体"/>
          <w:kern w:val="0"/>
          <w:sz w:val="24"/>
          <w:u w:val="single"/>
        </w:rPr>
        <w:t>  2025年01月26日 18时00分  </w:t>
      </w:r>
      <w:r w:rsidRPr="0063329E">
        <w:rPr>
          <w:rFonts w:ascii="宋体" w:hAnsi="宋体" w:cs="宋体"/>
          <w:kern w:val="0"/>
          <w:sz w:val="24"/>
        </w:rPr>
        <w:t>至</w:t>
      </w:r>
      <w:r w:rsidRPr="0063329E">
        <w:rPr>
          <w:rFonts w:ascii="宋体" w:hAnsi="宋体" w:cs="宋体"/>
          <w:kern w:val="0"/>
          <w:sz w:val="24"/>
          <w:u w:val="single"/>
        </w:rPr>
        <w:t>   2025年02月10日 18时00分  </w:t>
      </w:r>
      <w:r w:rsidRPr="0063329E">
        <w:rPr>
          <w:rFonts w:ascii="宋体" w:hAnsi="宋体" w:cs="宋体"/>
          <w:kern w:val="0"/>
          <w:sz w:val="24"/>
        </w:rPr>
        <w:t>，登录</w:t>
      </w:r>
      <w:r w:rsidRPr="0063329E">
        <w:rPr>
          <w:rFonts w:ascii="宋体" w:hAnsi="宋体" w:cs="宋体"/>
          <w:kern w:val="0"/>
          <w:sz w:val="24"/>
          <w:u w:val="single"/>
        </w:rPr>
        <w:t> 北京市公共资源交易服务平台（</w:t>
      </w:r>
      <w:hyperlink r:id="rId7" w:tgtFrame="_blank" w:history="1">
        <w:r w:rsidRPr="0063329E">
          <w:rPr>
            <w:rFonts w:ascii="宋体" w:hAnsi="宋体" w:cs="宋体"/>
            <w:color w:val="428BCA"/>
            <w:kern w:val="0"/>
            <w:sz w:val="24"/>
            <w:u w:val="single"/>
          </w:rPr>
          <w:t>https://ggzyfw.beijing.gov.cn</w:t>
        </w:r>
      </w:hyperlink>
      <w:r w:rsidRPr="0063329E">
        <w:rPr>
          <w:rFonts w:ascii="宋体" w:hAnsi="宋体" w:cs="宋体"/>
          <w:kern w:val="0"/>
          <w:sz w:val="24"/>
          <w:u w:val="single"/>
        </w:rPr>
        <w:t>）</w:t>
      </w:r>
      <w:r w:rsidRPr="0063329E">
        <w:rPr>
          <w:rFonts w:ascii="宋体" w:hAnsi="宋体" w:cs="宋体"/>
          <w:kern w:val="0"/>
          <w:sz w:val="24"/>
        </w:rPr>
        <w:t>下载电子资格预审文件。</w:t>
      </w:r>
      <w:r w:rsidRPr="0063329E">
        <w:rPr>
          <w:rFonts w:ascii="宋体" w:hAnsi="宋体" w:cs="宋体"/>
          <w:kern w:val="0"/>
          <w:sz w:val="24"/>
        </w:rPr>
        <w:br/>
        <w:t> </w:t>
      </w:r>
      <w:r>
        <w:rPr>
          <w:rFonts w:ascii="宋体" w:hAnsi="宋体" w:cs="宋体" w:hint="eastAsia"/>
          <w:kern w:val="0"/>
          <w:sz w:val="24"/>
        </w:rPr>
        <w:t xml:space="preserve"> </w:t>
      </w:r>
      <w:r w:rsidRPr="0063329E">
        <w:rPr>
          <w:rFonts w:ascii="宋体" w:hAnsi="宋体" w:cs="宋体"/>
          <w:kern w:val="0"/>
          <w:sz w:val="24"/>
        </w:rPr>
        <w:t>下载电子资格预审文件需要说明的有关事宜具体为</w:t>
      </w:r>
      <w:r w:rsidRPr="0063329E">
        <w:rPr>
          <w:rFonts w:ascii="宋体" w:hAnsi="宋体" w:cs="宋体"/>
          <w:kern w:val="0"/>
          <w:sz w:val="24"/>
          <w:u w:val="single"/>
        </w:rPr>
        <w:t>本次招标采用全程电子化招投标，申请文件编制工具为“国信创新-铁路施工投标文件编制工具”，申请人自行登录“北京市公共资源交易服务平台(http:// ggzyfw.beijing.gov.cn)-服务指南-下载专区-标书工具专区-工程建设项目-铁路标书工具”下载安装。申请人应认真阅读工具软件使用说明，熟练使用工具软件编制电子资格预审申请文件，申请人在电子资格预审申请文件制作过程中的任何问题可随时咨询工具软件技术支持人员。申请人最终编制的电子资格预审申请文件满足资格预审文件评审要求即可，若因申请人自身原因导致的电子资格预审申请文件解密失败或不满足资格预审文件评审要求，其后果由申请人自负</w:t>
      </w:r>
      <w:r w:rsidRPr="0063329E">
        <w:rPr>
          <w:rFonts w:ascii="宋体" w:hAnsi="宋体" w:cs="宋体"/>
          <w:kern w:val="0"/>
          <w:sz w:val="24"/>
        </w:rPr>
        <w:t>。</w:t>
      </w:r>
    </w:p>
    <w:p w14:paraId="3CB9927E"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t xml:space="preserve">6. </w:t>
      </w:r>
      <w:r w:rsidRPr="0063329E">
        <w:rPr>
          <w:rFonts w:ascii="inherit" w:hAnsi="inherit" w:cs="宋体"/>
          <w:kern w:val="0"/>
          <w:sz w:val="33"/>
          <w:szCs w:val="33"/>
        </w:rPr>
        <w:t>资格预审申请文件递交</w:t>
      </w:r>
    </w:p>
    <w:p w14:paraId="3635C46A" w14:textId="6C3E90B0" w:rsidR="0063329E" w:rsidRPr="0063329E" w:rsidRDefault="0063329E" w:rsidP="0063329E">
      <w:pPr>
        <w:widowControl/>
        <w:spacing w:line="525" w:lineRule="atLeast"/>
        <w:jc w:val="left"/>
        <w:rPr>
          <w:rFonts w:ascii="宋体" w:hAnsi="宋体" w:cs="宋体" w:hint="eastAsia"/>
          <w:kern w:val="0"/>
          <w:sz w:val="24"/>
        </w:rPr>
      </w:pPr>
      <w:r w:rsidRPr="0063329E">
        <w:rPr>
          <w:rFonts w:ascii="宋体" w:hAnsi="宋体" w:cs="宋体"/>
          <w:kern w:val="0"/>
          <w:sz w:val="24"/>
        </w:rPr>
        <w:t>  6.1 资格预审申请文件提交的截止时间为：</w:t>
      </w:r>
      <w:r w:rsidRPr="0063329E">
        <w:rPr>
          <w:rFonts w:ascii="宋体" w:hAnsi="宋体" w:cs="宋体"/>
          <w:kern w:val="0"/>
          <w:sz w:val="24"/>
          <w:u w:val="single"/>
        </w:rPr>
        <w:t>  2025年02月27日 10时00分  </w:t>
      </w:r>
      <w:r w:rsidRPr="0063329E">
        <w:rPr>
          <w:rFonts w:ascii="宋体" w:hAnsi="宋体" w:cs="宋体"/>
          <w:kern w:val="0"/>
          <w:sz w:val="24"/>
        </w:rPr>
        <w:t>， 申请人应在申请截止时间前通过</w:t>
      </w:r>
      <w:r w:rsidRPr="0063329E">
        <w:rPr>
          <w:rFonts w:ascii="宋体" w:hAnsi="宋体" w:cs="宋体"/>
          <w:kern w:val="0"/>
          <w:sz w:val="24"/>
          <w:u w:val="single"/>
        </w:rPr>
        <w:t> 北京市公共资源交易服务平台（</w:t>
      </w:r>
      <w:hyperlink r:id="rId8" w:tgtFrame="_blank" w:history="1">
        <w:r w:rsidRPr="0063329E">
          <w:rPr>
            <w:rFonts w:ascii="宋体" w:hAnsi="宋体" w:cs="宋体"/>
            <w:color w:val="428BCA"/>
            <w:kern w:val="0"/>
            <w:sz w:val="24"/>
            <w:u w:val="single"/>
          </w:rPr>
          <w:t>https://ggzyfw.beijing.gov.cn</w:t>
        </w:r>
      </w:hyperlink>
      <w:r w:rsidRPr="0063329E">
        <w:rPr>
          <w:rFonts w:ascii="宋体" w:hAnsi="宋体" w:cs="宋体"/>
          <w:kern w:val="0"/>
          <w:sz w:val="24"/>
          <w:u w:val="single"/>
        </w:rPr>
        <w:t>）</w:t>
      </w:r>
      <w:r w:rsidRPr="0063329E">
        <w:rPr>
          <w:rFonts w:ascii="宋体" w:hAnsi="宋体" w:cs="宋体"/>
          <w:kern w:val="0"/>
          <w:sz w:val="24"/>
        </w:rPr>
        <w:t>，递交电子资格预审申请文件。以联合体申请的，由联合体牵头人递交电子资格预审申请文件。</w:t>
      </w:r>
      <w:r w:rsidRPr="0063329E">
        <w:rPr>
          <w:rFonts w:ascii="宋体" w:hAnsi="宋体" w:cs="宋体"/>
          <w:kern w:val="0"/>
          <w:sz w:val="24"/>
        </w:rPr>
        <w:br/>
        <w:t>  递交说明：</w:t>
      </w:r>
      <w:r w:rsidRPr="0063329E">
        <w:rPr>
          <w:rFonts w:ascii="宋体" w:hAnsi="宋体" w:cs="宋体"/>
          <w:kern w:val="0"/>
          <w:sz w:val="24"/>
          <w:u w:val="single"/>
        </w:rPr>
        <w:t>/</w:t>
      </w:r>
      <w:r w:rsidRPr="0063329E">
        <w:rPr>
          <w:rFonts w:ascii="宋体" w:hAnsi="宋体" w:cs="宋体"/>
          <w:kern w:val="0"/>
          <w:sz w:val="24"/>
        </w:rPr>
        <w:br/>
        <w:t>  6.2逾期提交的或未按照资格预审文件要求加密的电子资格预审申请文件，电子招标投标交易平台将予以拒收。</w:t>
      </w:r>
    </w:p>
    <w:p w14:paraId="47BCEBC7"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t xml:space="preserve">7. </w:t>
      </w:r>
      <w:r w:rsidRPr="0063329E">
        <w:rPr>
          <w:rFonts w:ascii="inherit" w:hAnsi="inherit" w:cs="宋体"/>
          <w:kern w:val="0"/>
          <w:sz w:val="33"/>
          <w:szCs w:val="33"/>
        </w:rPr>
        <w:t>发布公告媒介</w:t>
      </w:r>
    </w:p>
    <w:p w14:paraId="35ADFFE5" w14:textId="65F3DD03" w:rsidR="0063329E" w:rsidRPr="0063329E" w:rsidRDefault="0063329E" w:rsidP="0063329E">
      <w:pPr>
        <w:widowControl/>
        <w:spacing w:line="525" w:lineRule="atLeast"/>
        <w:jc w:val="left"/>
        <w:rPr>
          <w:rFonts w:ascii="宋体" w:hAnsi="宋体" w:cs="宋体" w:hint="eastAsia"/>
          <w:kern w:val="0"/>
          <w:sz w:val="24"/>
        </w:rPr>
      </w:pPr>
      <w:r w:rsidRPr="0063329E">
        <w:rPr>
          <w:rFonts w:ascii="宋体" w:hAnsi="宋体" w:cs="宋体"/>
          <w:kern w:val="0"/>
          <w:sz w:val="24"/>
        </w:rPr>
        <w:t>  本次资格预审公告同时在</w:t>
      </w:r>
      <w:r w:rsidRPr="0063329E">
        <w:rPr>
          <w:rFonts w:ascii="宋体" w:hAnsi="宋体" w:cs="宋体"/>
          <w:kern w:val="0"/>
          <w:sz w:val="24"/>
          <w:u w:val="single"/>
        </w:rPr>
        <w:t>  北京市公共资源交易服务平台(</w:t>
      </w:r>
      <w:hyperlink r:id="rId9" w:tgtFrame="_blank" w:history="1">
        <w:r w:rsidRPr="0063329E">
          <w:rPr>
            <w:rFonts w:ascii="宋体" w:hAnsi="宋体" w:cs="宋体"/>
            <w:color w:val="428BCA"/>
            <w:kern w:val="0"/>
            <w:sz w:val="24"/>
            <w:u w:val="single"/>
          </w:rPr>
          <w:t>ggzyfw.beijing.gov.cn</w:t>
        </w:r>
      </w:hyperlink>
      <w:r w:rsidRPr="0063329E">
        <w:rPr>
          <w:rFonts w:ascii="宋体" w:hAnsi="宋体" w:cs="宋体"/>
          <w:kern w:val="0"/>
          <w:sz w:val="24"/>
          <w:u w:val="single"/>
        </w:rPr>
        <w:t>)  </w:t>
      </w:r>
      <w:r w:rsidRPr="0063329E">
        <w:rPr>
          <w:rFonts w:ascii="宋体" w:hAnsi="宋体" w:cs="宋体"/>
          <w:kern w:val="0"/>
          <w:sz w:val="24"/>
        </w:rPr>
        <w:t>上发布。</w:t>
      </w:r>
    </w:p>
    <w:p w14:paraId="6F3EBC6B"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lastRenderedPageBreak/>
        <w:t xml:space="preserve">8. </w:t>
      </w:r>
      <w:r w:rsidRPr="0063329E">
        <w:rPr>
          <w:rFonts w:ascii="inherit" w:hAnsi="inherit" w:cs="宋体"/>
          <w:kern w:val="0"/>
          <w:sz w:val="33"/>
          <w:szCs w:val="33"/>
        </w:rPr>
        <w:t>联系方式</w:t>
      </w:r>
    </w:p>
    <w:tbl>
      <w:tblPr>
        <w:tblW w:w="5000" w:type="pct"/>
        <w:tblCellMar>
          <w:left w:w="0" w:type="dxa"/>
          <w:right w:w="0" w:type="dxa"/>
        </w:tblCellMar>
        <w:tblLook w:val="04A0" w:firstRow="1" w:lastRow="0" w:firstColumn="1" w:lastColumn="0" w:noHBand="0" w:noVBand="1"/>
      </w:tblPr>
      <w:tblGrid>
        <w:gridCol w:w="8306"/>
      </w:tblGrid>
      <w:tr w:rsidR="0063329E" w:rsidRPr="0063329E" w14:paraId="319504ED" w14:textId="77777777" w:rsidTr="0063329E">
        <w:tc>
          <w:tcPr>
            <w:tcW w:w="7500" w:type="dxa"/>
            <w:shd w:val="clear" w:color="auto" w:fill="auto"/>
            <w:vAlign w:val="center"/>
            <w:hideMark/>
          </w:tcPr>
          <w:p w14:paraId="54CF58F8" w14:textId="70DE52FA"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招 标 人：</w:t>
            </w:r>
            <w:r w:rsidRPr="0063329E">
              <w:rPr>
                <w:rFonts w:ascii="宋体" w:hAnsi="宋体" w:cs="宋体"/>
                <w:kern w:val="0"/>
                <w:sz w:val="24"/>
                <w:u w:val="single"/>
              </w:rPr>
              <w:t>  大西铁路客运专线有限责任公司  </w:t>
            </w:r>
          </w:p>
        </w:tc>
      </w:tr>
      <w:tr w:rsidR="0063329E" w:rsidRPr="0063329E" w14:paraId="15207169" w14:textId="77777777" w:rsidTr="0063329E">
        <w:tc>
          <w:tcPr>
            <w:tcW w:w="7500" w:type="dxa"/>
            <w:shd w:val="clear" w:color="auto" w:fill="auto"/>
            <w:vAlign w:val="center"/>
            <w:hideMark/>
          </w:tcPr>
          <w:p w14:paraId="3CEAC1FA" w14:textId="4865232F"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地  址：</w:t>
            </w:r>
            <w:r w:rsidR="00F57F64" w:rsidRPr="00824338">
              <w:rPr>
                <w:rFonts w:ascii="宋体" w:hAnsi="宋体" w:cs="宋体"/>
                <w:kern w:val="0"/>
                <w:sz w:val="24"/>
                <w:u w:val="single"/>
              </w:rPr>
              <w:t>山西省太原市迎泽区迎泽大街56号</w:t>
            </w:r>
            <w:r w:rsidRPr="0063329E">
              <w:rPr>
                <w:rFonts w:ascii="宋体" w:hAnsi="宋体" w:cs="宋体"/>
                <w:kern w:val="0"/>
                <w:sz w:val="24"/>
                <w:u w:val="single"/>
              </w:rPr>
              <w:t>  </w:t>
            </w:r>
          </w:p>
        </w:tc>
      </w:tr>
      <w:tr w:rsidR="0063329E" w:rsidRPr="0063329E" w14:paraId="05181A1A" w14:textId="77777777" w:rsidTr="0063329E">
        <w:tc>
          <w:tcPr>
            <w:tcW w:w="7500" w:type="dxa"/>
            <w:shd w:val="clear" w:color="auto" w:fill="auto"/>
            <w:vAlign w:val="center"/>
            <w:hideMark/>
          </w:tcPr>
          <w:p w14:paraId="18AB779A" w14:textId="670735D7"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邮    编：</w:t>
            </w:r>
            <w:r w:rsidRPr="0063329E">
              <w:rPr>
                <w:rFonts w:ascii="宋体" w:hAnsi="宋体" w:cs="宋体"/>
                <w:kern w:val="0"/>
                <w:sz w:val="24"/>
                <w:u w:val="single"/>
              </w:rPr>
              <w:t>  030030  </w:t>
            </w:r>
          </w:p>
        </w:tc>
      </w:tr>
      <w:tr w:rsidR="0063329E" w:rsidRPr="0063329E" w14:paraId="18F6E51F" w14:textId="77777777" w:rsidTr="0063329E">
        <w:tc>
          <w:tcPr>
            <w:tcW w:w="7500" w:type="dxa"/>
            <w:shd w:val="clear" w:color="auto" w:fill="auto"/>
            <w:vAlign w:val="center"/>
            <w:hideMark/>
          </w:tcPr>
          <w:p w14:paraId="08AE120B" w14:textId="72B97C34"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联 系 人：</w:t>
            </w:r>
            <w:r w:rsidRPr="0063329E">
              <w:rPr>
                <w:rFonts w:ascii="宋体" w:hAnsi="宋体" w:cs="宋体"/>
                <w:kern w:val="0"/>
                <w:sz w:val="24"/>
                <w:u w:val="single"/>
              </w:rPr>
              <w:t>  赵先生/常先生  </w:t>
            </w:r>
          </w:p>
        </w:tc>
      </w:tr>
      <w:tr w:rsidR="0063329E" w:rsidRPr="0063329E" w14:paraId="43F19579" w14:textId="77777777" w:rsidTr="0063329E">
        <w:tc>
          <w:tcPr>
            <w:tcW w:w="7500" w:type="dxa"/>
            <w:shd w:val="clear" w:color="auto" w:fill="auto"/>
            <w:vAlign w:val="center"/>
            <w:hideMark/>
          </w:tcPr>
          <w:p w14:paraId="52C0A7C8" w14:textId="100E241F"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电    话：</w:t>
            </w:r>
            <w:r w:rsidRPr="0063329E">
              <w:rPr>
                <w:rFonts w:ascii="宋体" w:hAnsi="宋体" w:cs="宋体"/>
                <w:kern w:val="0"/>
                <w:sz w:val="24"/>
                <w:u w:val="single"/>
              </w:rPr>
              <w:t>  0351-2640281  </w:t>
            </w:r>
          </w:p>
        </w:tc>
      </w:tr>
      <w:tr w:rsidR="0063329E" w:rsidRPr="0063329E" w14:paraId="6CDC3599" w14:textId="77777777" w:rsidTr="0063329E">
        <w:tc>
          <w:tcPr>
            <w:tcW w:w="7500" w:type="dxa"/>
            <w:shd w:val="clear" w:color="auto" w:fill="auto"/>
            <w:vAlign w:val="center"/>
            <w:hideMark/>
          </w:tcPr>
          <w:p w14:paraId="2600196D" w14:textId="6C2E7514"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传    真：</w:t>
            </w:r>
            <w:r w:rsidRPr="0063329E">
              <w:rPr>
                <w:rFonts w:ascii="宋体" w:hAnsi="宋体" w:cs="宋体"/>
                <w:kern w:val="0"/>
                <w:sz w:val="24"/>
                <w:u w:val="single"/>
              </w:rPr>
              <w:t>  0351-2640267  </w:t>
            </w:r>
          </w:p>
        </w:tc>
      </w:tr>
      <w:tr w:rsidR="0063329E" w:rsidRPr="0063329E" w14:paraId="62671275" w14:textId="77777777" w:rsidTr="0063329E">
        <w:tc>
          <w:tcPr>
            <w:tcW w:w="7500" w:type="dxa"/>
            <w:shd w:val="clear" w:color="auto" w:fill="auto"/>
            <w:vAlign w:val="center"/>
            <w:hideMark/>
          </w:tcPr>
          <w:p w14:paraId="570127F7" w14:textId="227CBFD8"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电子邮件：</w:t>
            </w:r>
            <w:r w:rsidRPr="0063329E">
              <w:rPr>
                <w:rFonts w:ascii="宋体" w:hAnsi="宋体" w:cs="宋体"/>
                <w:kern w:val="0"/>
                <w:sz w:val="24"/>
                <w:u w:val="single"/>
              </w:rPr>
              <w:t>  </w:t>
            </w:r>
            <w:r w:rsidR="00B955A0" w:rsidRPr="00824338">
              <w:rPr>
                <w:rFonts w:ascii="宋体" w:hAnsi="宋体" w:cs="宋体"/>
                <w:kern w:val="0"/>
                <w:sz w:val="24"/>
                <w:u w:val="single"/>
              </w:rPr>
              <w:t>dxtlgsjcb@163.com </w:t>
            </w:r>
            <w:r w:rsidRPr="0063329E">
              <w:rPr>
                <w:rFonts w:ascii="宋体" w:hAnsi="宋体" w:cs="宋体"/>
                <w:kern w:val="0"/>
                <w:sz w:val="24"/>
                <w:u w:val="single"/>
              </w:rPr>
              <w:t>  </w:t>
            </w:r>
          </w:p>
        </w:tc>
      </w:tr>
      <w:tr w:rsidR="0063329E" w:rsidRPr="0063329E" w14:paraId="454AAB13" w14:textId="77777777" w:rsidTr="0063329E">
        <w:tc>
          <w:tcPr>
            <w:tcW w:w="7500" w:type="dxa"/>
            <w:shd w:val="clear" w:color="auto" w:fill="auto"/>
            <w:vAlign w:val="center"/>
            <w:hideMark/>
          </w:tcPr>
          <w:p w14:paraId="273C09A4" w14:textId="546E28D6"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网    址：</w:t>
            </w:r>
            <w:r w:rsidRPr="0063329E">
              <w:rPr>
                <w:rFonts w:ascii="宋体" w:hAnsi="宋体" w:cs="宋体"/>
                <w:kern w:val="0"/>
                <w:sz w:val="24"/>
                <w:u w:val="single"/>
              </w:rPr>
              <w:t>    </w:t>
            </w:r>
          </w:p>
        </w:tc>
      </w:tr>
      <w:tr w:rsidR="0063329E" w:rsidRPr="0063329E" w14:paraId="61141899" w14:textId="77777777" w:rsidTr="0063329E">
        <w:tc>
          <w:tcPr>
            <w:tcW w:w="7500" w:type="dxa"/>
            <w:shd w:val="clear" w:color="auto" w:fill="auto"/>
            <w:vAlign w:val="center"/>
            <w:hideMark/>
          </w:tcPr>
          <w:p w14:paraId="5C91D137" w14:textId="1DD73039"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收款账户名：</w:t>
            </w:r>
            <w:r w:rsidRPr="0063329E">
              <w:rPr>
                <w:rFonts w:ascii="宋体" w:hAnsi="宋体" w:cs="宋体"/>
                <w:kern w:val="0"/>
                <w:sz w:val="24"/>
                <w:u w:val="single"/>
              </w:rPr>
              <w:t>  大西铁路客运专线有限责任公司  </w:t>
            </w:r>
          </w:p>
        </w:tc>
      </w:tr>
      <w:tr w:rsidR="0063329E" w:rsidRPr="0063329E" w14:paraId="416692E4" w14:textId="77777777" w:rsidTr="0063329E">
        <w:tc>
          <w:tcPr>
            <w:tcW w:w="7500" w:type="dxa"/>
            <w:shd w:val="clear" w:color="auto" w:fill="auto"/>
            <w:vAlign w:val="center"/>
            <w:hideMark/>
          </w:tcPr>
          <w:p w14:paraId="5B009BD1" w14:textId="36D12253"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开户银行：</w:t>
            </w:r>
            <w:r w:rsidRPr="0063329E">
              <w:rPr>
                <w:rFonts w:ascii="宋体" w:hAnsi="宋体" w:cs="宋体"/>
                <w:kern w:val="0"/>
                <w:sz w:val="24"/>
                <w:u w:val="single"/>
              </w:rPr>
              <w:t>  中国农业银行太原平阳南路支行  </w:t>
            </w:r>
          </w:p>
        </w:tc>
      </w:tr>
      <w:tr w:rsidR="0063329E" w:rsidRPr="0063329E" w14:paraId="78BAD58E" w14:textId="77777777" w:rsidTr="0063329E">
        <w:tc>
          <w:tcPr>
            <w:tcW w:w="7500" w:type="dxa"/>
            <w:shd w:val="clear" w:color="auto" w:fill="auto"/>
            <w:vAlign w:val="center"/>
            <w:hideMark/>
          </w:tcPr>
          <w:p w14:paraId="171E193C" w14:textId="7EC32444"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账号：</w:t>
            </w:r>
            <w:r w:rsidRPr="0063329E">
              <w:rPr>
                <w:rFonts w:ascii="宋体" w:hAnsi="宋体" w:cs="宋体"/>
                <w:kern w:val="0"/>
                <w:sz w:val="24"/>
                <w:u w:val="single"/>
              </w:rPr>
              <w:t>   04138201040002106  </w:t>
            </w:r>
          </w:p>
        </w:tc>
      </w:tr>
    </w:tbl>
    <w:p w14:paraId="329FA2B8" w14:textId="77777777" w:rsidR="0063329E" w:rsidRPr="0063329E" w:rsidRDefault="0063329E" w:rsidP="0063329E">
      <w:pPr>
        <w:widowControl/>
        <w:jc w:val="left"/>
        <w:outlineLvl w:val="2"/>
        <w:rPr>
          <w:rFonts w:ascii="inherit" w:hAnsi="inherit" w:cs="宋体" w:hint="eastAsia"/>
          <w:kern w:val="0"/>
          <w:sz w:val="33"/>
          <w:szCs w:val="33"/>
        </w:rPr>
      </w:pPr>
      <w:r w:rsidRPr="0063329E">
        <w:rPr>
          <w:rFonts w:ascii="inherit" w:hAnsi="inherit" w:cs="宋体"/>
          <w:kern w:val="0"/>
          <w:sz w:val="33"/>
          <w:szCs w:val="33"/>
        </w:rPr>
        <w:t xml:space="preserve">9. </w:t>
      </w:r>
      <w:r w:rsidRPr="0063329E">
        <w:rPr>
          <w:rFonts w:ascii="inherit" w:hAnsi="inherit" w:cs="宋体"/>
          <w:kern w:val="0"/>
          <w:sz w:val="33"/>
          <w:szCs w:val="33"/>
        </w:rPr>
        <w:t>监督方式</w:t>
      </w:r>
    </w:p>
    <w:p w14:paraId="313249AE" w14:textId="72905DFC" w:rsidR="0063329E" w:rsidRPr="0063329E" w:rsidRDefault="0063329E" w:rsidP="0063329E">
      <w:pPr>
        <w:widowControl/>
        <w:spacing w:line="525" w:lineRule="atLeast"/>
        <w:ind w:firstLineChars="300" w:firstLine="720"/>
        <w:jc w:val="left"/>
        <w:rPr>
          <w:rFonts w:ascii="宋体" w:hAnsi="宋体" w:cs="宋体" w:hint="eastAsia"/>
          <w:kern w:val="0"/>
          <w:sz w:val="24"/>
        </w:rPr>
      </w:pPr>
      <w:r w:rsidRPr="0063329E">
        <w:rPr>
          <w:rFonts w:ascii="宋体" w:hAnsi="宋体" w:cs="宋体"/>
          <w:kern w:val="0"/>
          <w:sz w:val="24"/>
        </w:rPr>
        <w:t>行政监管部门监督电话：</w:t>
      </w:r>
      <w:r w:rsidRPr="0063329E">
        <w:rPr>
          <w:rFonts w:ascii="宋体" w:hAnsi="宋体" w:cs="宋体"/>
          <w:kern w:val="0"/>
          <w:sz w:val="24"/>
        </w:rPr>
        <w:br/>
        <w:t>      029-82393269</w:t>
      </w:r>
      <w:r w:rsidRPr="0063329E">
        <w:rPr>
          <w:rFonts w:ascii="宋体" w:hAnsi="宋体" w:cs="宋体"/>
          <w:kern w:val="0"/>
          <w:sz w:val="24"/>
        </w:rPr>
        <w:br/>
      </w:r>
      <w:r>
        <w:rPr>
          <w:rFonts w:ascii="宋体" w:hAnsi="宋体" w:cs="宋体" w:hint="eastAsia"/>
          <w:kern w:val="0"/>
          <w:sz w:val="24"/>
        </w:rPr>
        <w:t xml:space="preserve">      </w:t>
      </w:r>
      <w:r w:rsidRPr="0063329E">
        <w:rPr>
          <w:rFonts w:ascii="宋体" w:hAnsi="宋体" w:cs="宋体"/>
          <w:kern w:val="0"/>
          <w:sz w:val="24"/>
        </w:rPr>
        <w:t>行政监管部门联系邮箱：</w:t>
      </w:r>
      <w:r w:rsidRPr="0063329E">
        <w:rPr>
          <w:rFonts w:ascii="宋体" w:hAnsi="宋体" w:cs="宋体"/>
          <w:kern w:val="0"/>
          <w:sz w:val="24"/>
        </w:rPr>
        <w:br/>
        <w:t>      xiandiquju@nra.gov.cn</w:t>
      </w:r>
    </w:p>
    <w:tbl>
      <w:tblPr>
        <w:tblW w:w="12750" w:type="dxa"/>
        <w:jc w:val="right"/>
        <w:tblCellMar>
          <w:left w:w="0" w:type="dxa"/>
          <w:right w:w="0" w:type="dxa"/>
        </w:tblCellMar>
        <w:tblLook w:val="04A0" w:firstRow="1" w:lastRow="0" w:firstColumn="1" w:lastColumn="0" w:noHBand="0" w:noVBand="1"/>
      </w:tblPr>
      <w:tblGrid>
        <w:gridCol w:w="2550"/>
        <w:gridCol w:w="10200"/>
      </w:tblGrid>
      <w:tr w:rsidR="0063329E" w:rsidRPr="0063329E" w14:paraId="0D8ADD35" w14:textId="77777777" w:rsidTr="0063329E">
        <w:trPr>
          <w:jc w:val="right"/>
        </w:trPr>
        <w:tc>
          <w:tcPr>
            <w:tcW w:w="1000" w:type="pct"/>
            <w:shd w:val="clear" w:color="auto" w:fill="auto"/>
            <w:vAlign w:val="center"/>
            <w:hideMark/>
          </w:tcPr>
          <w:p w14:paraId="71417412" w14:textId="77777777"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w:t>
            </w:r>
          </w:p>
        </w:tc>
        <w:tc>
          <w:tcPr>
            <w:tcW w:w="4000" w:type="pct"/>
            <w:shd w:val="clear" w:color="auto" w:fill="auto"/>
            <w:vAlign w:val="center"/>
            <w:hideMark/>
          </w:tcPr>
          <w:p w14:paraId="6D32FA16" w14:textId="77777777" w:rsid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w:t>
            </w:r>
          </w:p>
          <w:p w14:paraId="770ECAE6" w14:textId="27727659" w:rsidR="0063329E" w:rsidRPr="0063329E" w:rsidRDefault="0063329E" w:rsidP="0063329E">
            <w:pPr>
              <w:widowControl/>
              <w:wordWrap w:val="0"/>
              <w:ind w:firstLineChars="1500" w:firstLine="3600"/>
              <w:jc w:val="left"/>
              <w:rPr>
                <w:rFonts w:ascii="宋体" w:hAnsi="宋体" w:cs="宋体" w:hint="eastAsia"/>
                <w:kern w:val="0"/>
                <w:sz w:val="24"/>
              </w:rPr>
            </w:pPr>
            <w:r w:rsidRPr="0063329E">
              <w:rPr>
                <w:rFonts w:ascii="宋体" w:hAnsi="宋体" w:cs="宋体"/>
                <w:kern w:val="0"/>
                <w:sz w:val="24"/>
              </w:rPr>
              <w:t>招标人或招标代理机构：（盖企业CA电子印章）</w:t>
            </w:r>
          </w:p>
        </w:tc>
      </w:tr>
    </w:tbl>
    <w:p w14:paraId="2354F347" w14:textId="77777777" w:rsidR="0063329E" w:rsidRPr="0063329E" w:rsidRDefault="0063329E" w:rsidP="0063329E">
      <w:pPr>
        <w:widowControl/>
        <w:spacing w:line="525" w:lineRule="atLeast"/>
        <w:jc w:val="right"/>
        <w:rPr>
          <w:rFonts w:ascii="宋体" w:hAnsi="宋体" w:cs="宋体" w:hint="eastAsia"/>
          <w:vanish/>
          <w:kern w:val="0"/>
          <w:sz w:val="24"/>
        </w:rPr>
      </w:pPr>
    </w:p>
    <w:tbl>
      <w:tblPr>
        <w:tblW w:w="12750" w:type="dxa"/>
        <w:jc w:val="right"/>
        <w:tblCellMar>
          <w:left w:w="0" w:type="dxa"/>
          <w:right w:w="0" w:type="dxa"/>
        </w:tblCellMar>
        <w:tblLook w:val="04A0" w:firstRow="1" w:lastRow="0" w:firstColumn="1" w:lastColumn="0" w:noHBand="0" w:noVBand="1"/>
      </w:tblPr>
      <w:tblGrid>
        <w:gridCol w:w="4697"/>
        <w:gridCol w:w="8053"/>
      </w:tblGrid>
      <w:tr w:rsidR="0063329E" w:rsidRPr="0063329E" w14:paraId="09C02743" w14:textId="77777777" w:rsidTr="0063329E">
        <w:trPr>
          <w:jc w:val="right"/>
        </w:trPr>
        <w:tc>
          <w:tcPr>
            <w:tcW w:w="1750" w:type="pct"/>
            <w:shd w:val="clear" w:color="auto" w:fill="auto"/>
            <w:vAlign w:val="center"/>
            <w:hideMark/>
          </w:tcPr>
          <w:p w14:paraId="0D05A70A" w14:textId="77777777"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w:t>
            </w:r>
          </w:p>
        </w:tc>
        <w:tc>
          <w:tcPr>
            <w:tcW w:w="3000" w:type="pct"/>
            <w:shd w:val="clear" w:color="auto" w:fill="auto"/>
            <w:vAlign w:val="center"/>
            <w:hideMark/>
          </w:tcPr>
          <w:p w14:paraId="2CE5DF9C" w14:textId="65539C88" w:rsidR="0063329E" w:rsidRPr="0063329E" w:rsidRDefault="0063329E" w:rsidP="0063329E">
            <w:pPr>
              <w:widowControl/>
              <w:wordWrap w:val="0"/>
              <w:jc w:val="left"/>
              <w:rPr>
                <w:rFonts w:ascii="宋体" w:hAnsi="宋体" w:cs="宋体" w:hint="eastAsia"/>
                <w:kern w:val="0"/>
                <w:sz w:val="24"/>
              </w:rPr>
            </w:pPr>
            <w:r w:rsidRPr="0063329E">
              <w:rPr>
                <w:rFonts w:ascii="宋体" w:hAnsi="宋体" w:cs="宋体"/>
                <w:kern w:val="0"/>
                <w:sz w:val="24"/>
              </w:rPr>
              <w:t>  </w:t>
            </w:r>
            <w:r>
              <w:rPr>
                <w:rFonts w:ascii="宋体" w:hAnsi="宋体" w:cs="宋体" w:hint="eastAsia"/>
                <w:kern w:val="0"/>
                <w:sz w:val="24"/>
              </w:rPr>
              <w:t xml:space="preserve">        </w:t>
            </w:r>
            <w:r w:rsidRPr="0063329E">
              <w:rPr>
                <w:rFonts w:ascii="宋体" w:hAnsi="宋体" w:cs="宋体"/>
                <w:kern w:val="0"/>
                <w:sz w:val="24"/>
              </w:rPr>
              <w:t>法定代表人或其授权代理人：（盖个人CA电子印章）</w:t>
            </w:r>
          </w:p>
        </w:tc>
      </w:tr>
    </w:tbl>
    <w:p w14:paraId="2BAEE2AC" w14:textId="77777777" w:rsidR="0063329E" w:rsidRPr="0063329E" w:rsidRDefault="0063329E" w:rsidP="0063329E">
      <w:pPr>
        <w:widowControl/>
        <w:spacing w:line="525" w:lineRule="atLeast"/>
        <w:jc w:val="right"/>
        <w:rPr>
          <w:rFonts w:ascii="宋体" w:hAnsi="宋体" w:cs="宋体" w:hint="eastAsia"/>
          <w:vanish/>
          <w:kern w:val="0"/>
          <w:sz w:val="24"/>
        </w:rPr>
      </w:pPr>
    </w:p>
    <w:tbl>
      <w:tblPr>
        <w:tblW w:w="12750" w:type="dxa"/>
        <w:jc w:val="right"/>
        <w:tblCellMar>
          <w:left w:w="0" w:type="dxa"/>
          <w:right w:w="0" w:type="dxa"/>
        </w:tblCellMar>
        <w:tblLook w:val="04A0" w:firstRow="1" w:lastRow="0" w:firstColumn="1" w:lastColumn="0" w:noHBand="0" w:noVBand="1"/>
      </w:tblPr>
      <w:tblGrid>
        <w:gridCol w:w="4026"/>
        <w:gridCol w:w="671"/>
        <w:gridCol w:w="8053"/>
      </w:tblGrid>
      <w:tr w:rsidR="0063329E" w:rsidRPr="0063329E" w14:paraId="4DD5F634" w14:textId="77777777" w:rsidTr="0063329E">
        <w:trPr>
          <w:jc w:val="right"/>
        </w:trPr>
        <w:tc>
          <w:tcPr>
            <w:tcW w:w="1500" w:type="pct"/>
            <w:shd w:val="clear" w:color="auto" w:fill="FFFFFF"/>
            <w:vAlign w:val="center"/>
            <w:hideMark/>
          </w:tcPr>
          <w:p w14:paraId="6F3AB633" w14:textId="77777777" w:rsidR="0063329E" w:rsidRPr="0063329E" w:rsidRDefault="0063329E" w:rsidP="0063329E">
            <w:pPr>
              <w:widowControl/>
              <w:wordWrap w:val="0"/>
              <w:jc w:val="right"/>
              <w:rPr>
                <w:rFonts w:ascii="微软雅黑" w:eastAsia="微软雅黑" w:hAnsi="微软雅黑" w:cs="宋体" w:hint="eastAsia"/>
                <w:color w:val="393939"/>
                <w:kern w:val="0"/>
                <w:szCs w:val="21"/>
              </w:rPr>
            </w:pPr>
            <w:r w:rsidRPr="0063329E">
              <w:rPr>
                <w:rFonts w:ascii="微软雅黑" w:eastAsia="微软雅黑" w:hAnsi="微软雅黑" w:cs="宋体" w:hint="eastAsia"/>
                <w:color w:val="393939"/>
                <w:kern w:val="0"/>
                <w:szCs w:val="21"/>
              </w:rPr>
              <w:t> </w:t>
            </w:r>
          </w:p>
        </w:tc>
        <w:tc>
          <w:tcPr>
            <w:tcW w:w="250" w:type="pct"/>
            <w:shd w:val="clear" w:color="auto" w:fill="FFFFFF"/>
            <w:vAlign w:val="center"/>
            <w:hideMark/>
          </w:tcPr>
          <w:p w14:paraId="3A6CBAF0" w14:textId="77777777" w:rsidR="0063329E" w:rsidRPr="0063329E" w:rsidRDefault="0063329E" w:rsidP="0063329E">
            <w:pPr>
              <w:widowControl/>
              <w:wordWrap w:val="0"/>
              <w:jc w:val="right"/>
              <w:rPr>
                <w:rFonts w:ascii="微软雅黑" w:eastAsia="微软雅黑" w:hAnsi="微软雅黑" w:cs="宋体" w:hint="eastAsia"/>
                <w:color w:val="393939"/>
                <w:kern w:val="0"/>
                <w:szCs w:val="21"/>
              </w:rPr>
            </w:pPr>
            <w:r w:rsidRPr="0063329E">
              <w:rPr>
                <w:rFonts w:ascii="微软雅黑" w:eastAsia="微软雅黑" w:hAnsi="微软雅黑" w:cs="宋体" w:hint="eastAsia"/>
                <w:color w:val="393939"/>
                <w:kern w:val="0"/>
                <w:szCs w:val="21"/>
              </w:rPr>
              <w:t> </w:t>
            </w:r>
          </w:p>
        </w:tc>
        <w:tc>
          <w:tcPr>
            <w:tcW w:w="3000" w:type="pct"/>
            <w:shd w:val="clear" w:color="auto" w:fill="FFFFFF"/>
            <w:vAlign w:val="center"/>
            <w:hideMark/>
          </w:tcPr>
          <w:p w14:paraId="784C5F21" w14:textId="77777777" w:rsidR="0063329E" w:rsidRPr="0063329E" w:rsidRDefault="0063329E" w:rsidP="0063329E">
            <w:pPr>
              <w:widowControl/>
              <w:wordWrap w:val="0"/>
              <w:ind w:right="840"/>
              <w:jc w:val="right"/>
              <w:rPr>
                <w:rFonts w:ascii="微软雅黑" w:eastAsia="微软雅黑" w:hAnsi="微软雅黑" w:cs="宋体" w:hint="eastAsia"/>
                <w:color w:val="393939"/>
                <w:kern w:val="0"/>
                <w:szCs w:val="21"/>
              </w:rPr>
            </w:pPr>
            <w:r w:rsidRPr="0063329E">
              <w:rPr>
                <w:rFonts w:ascii="微软雅黑" w:eastAsia="微软雅黑" w:hAnsi="微软雅黑" w:cs="宋体" w:hint="eastAsia"/>
                <w:color w:val="393939"/>
                <w:kern w:val="0"/>
                <w:szCs w:val="21"/>
              </w:rPr>
              <w:t>日期：</w:t>
            </w:r>
          </w:p>
          <w:p w14:paraId="24EA5BF1" w14:textId="77777777" w:rsidR="0063329E" w:rsidRPr="0063329E" w:rsidRDefault="0063329E" w:rsidP="0063329E">
            <w:pPr>
              <w:widowControl/>
              <w:jc w:val="left"/>
              <w:rPr>
                <w:rFonts w:ascii="宋体" w:hAnsi="宋体" w:cs="宋体" w:hint="eastAsia"/>
                <w:kern w:val="0"/>
                <w:sz w:val="24"/>
              </w:rPr>
            </w:pPr>
            <w:r w:rsidRPr="0063329E">
              <w:rPr>
                <w:rFonts w:ascii="宋体" w:hAnsi="宋体" w:cs="宋体"/>
                <w:kern w:val="0"/>
                <w:sz w:val="24"/>
              </w:rPr>
              <w:br/>
            </w:r>
          </w:p>
        </w:tc>
      </w:tr>
    </w:tbl>
    <w:p w14:paraId="7CC4329D" w14:textId="039A4693" w:rsidR="00112E4D" w:rsidRPr="0063329E" w:rsidRDefault="00112E4D" w:rsidP="0063329E"/>
    <w:sectPr w:rsidR="00112E4D" w:rsidRPr="006332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59144" w14:textId="77777777" w:rsidR="0038383B" w:rsidRDefault="0038383B" w:rsidP="005A260D">
      <w:r>
        <w:separator/>
      </w:r>
    </w:p>
  </w:endnote>
  <w:endnote w:type="continuationSeparator" w:id="0">
    <w:p w14:paraId="19894B97" w14:textId="77777777" w:rsidR="0038383B" w:rsidRDefault="0038383B" w:rsidP="005A2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7AFEB" w14:textId="77777777" w:rsidR="0038383B" w:rsidRDefault="0038383B" w:rsidP="005A260D">
      <w:r>
        <w:separator/>
      </w:r>
    </w:p>
  </w:footnote>
  <w:footnote w:type="continuationSeparator" w:id="0">
    <w:p w14:paraId="72851CE6" w14:textId="77777777" w:rsidR="0038383B" w:rsidRDefault="0038383B" w:rsidP="005A2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1C42FD"/>
    <w:multiLevelType w:val="singleLevel"/>
    <w:tmpl w:val="A01C42FD"/>
    <w:lvl w:ilvl="0">
      <w:start w:val="2"/>
      <w:numFmt w:val="decimal"/>
      <w:suff w:val="nothing"/>
      <w:lvlText w:val="（%1）"/>
      <w:lvlJc w:val="left"/>
      <w:pPr>
        <w:ind w:left="0" w:firstLine="0"/>
      </w:pPr>
    </w:lvl>
  </w:abstractNum>
  <w:abstractNum w:abstractNumId="1" w15:restartNumberingAfterBreak="0">
    <w:nsid w:val="164FDDF2"/>
    <w:multiLevelType w:val="singleLevel"/>
    <w:tmpl w:val="164FDDF2"/>
    <w:lvl w:ilvl="0">
      <w:start w:val="1"/>
      <w:numFmt w:val="decimal"/>
      <w:suff w:val="nothing"/>
      <w:lvlText w:val="（%1）"/>
      <w:lvlJc w:val="left"/>
      <w:pPr>
        <w:ind w:left="0" w:firstLine="0"/>
      </w:pPr>
    </w:lvl>
  </w:abstractNum>
  <w:num w:numId="1" w16cid:durableId="2087723015">
    <w:abstractNumId w:val="0"/>
    <w:lvlOverride w:ilvl="0">
      <w:startOverride w:val="2"/>
    </w:lvlOverride>
  </w:num>
  <w:num w:numId="2" w16cid:durableId="9871673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51F"/>
    <w:rsid w:val="000E11F4"/>
    <w:rsid w:val="00112E4D"/>
    <w:rsid w:val="00225CAC"/>
    <w:rsid w:val="002A795B"/>
    <w:rsid w:val="0038383B"/>
    <w:rsid w:val="00572495"/>
    <w:rsid w:val="005A260D"/>
    <w:rsid w:val="0063329E"/>
    <w:rsid w:val="006C5EF8"/>
    <w:rsid w:val="00762135"/>
    <w:rsid w:val="007B3A7B"/>
    <w:rsid w:val="00993053"/>
    <w:rsid w:val="00B955A0"/>
    <w:rsid w:val="00CE63AD"/>
    <w:rsid w:val="00D50BE8"/>
    <w:rsid w:val="00DF751F"/>
    <w:rsid w:val="00F57F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86909"/>
  <w15:chartTrackingRefBased/>
  <w15:docId w15:val="{9D9768D2-86FC-4DEA-811A-22939A29E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A7B"/>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7B3A7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5A260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unhideWhenUsed/>
    <w:qFormat/>
    <w:rsid w:val="007B3A7B"/>
    <w:pPr>
      <w:autoSpaceDE w:val="0"/>
      <w:autoSpaceDN w:val="0"/>
      <w:adjustRightInd w:val="0"/>
      <w:ind w:left="360" w:hanging="360"/>
      <w:jc w:val="left"/>
    </w:pPr>
    <w:rPr>
      <w:kern w:val="0"/>
      <w:sz w:val="20"/>
      <w:szCs w:val="20"/>
    </w:rPr>
  </w:style>
  <w:style w:type="paragraph" w:customStyle="1" w:styleId="2TimesNewRoman5020">
    <w:name w:val="样式 标题 2 + Times New Roman 四号 非加粗 段前: 5 磅 段后: 0 磅 行距: 固定值 20..."/>
    <w:basedOn w:val="2"/>
    <w:qFormat/>
    <w:rsid w:val="007B3A7B"/>
    <w:pPr>
      <w:spacing w:before="100" w:after="0" w:line="400" w:lineRule="exact"/>
    </w:pPr>
    <w:rPr>
      <w:rFonts w:ascii="Times New Roman" w:eastAsia="黑体" w:hAnsi="Times New Roman" w:cs="宋体"/>
      <w:b w:val="0"/>
      <w:bCs w:val="0"/>
      <w:sz w:val="28"/>
      <w:szCs w:val="20"/>
      <w:lang w:val="x-none" w:eastAsia="x-none"/>
    </w:rPr>
  </w:style>
  <w:style w:type="character" w:customStyle="1" w:styleId="20">
    <w:name w:val="标题 2 字符"/>
    <w:basedOn w:val="a0"/>
    <w:link w:val="2"/>
    <w:uiPriority w:val="9"/>
    <w:semiHidden/>
    <w:rsid w:val="007B3A7B"/>
    <w:rPr>
      <w:rFonts w:asciiTheme="majorHAnsi" w:eastAsiaTheme="majorEastAsia" w:hAnsiTheme="majorHAnsi" w:cstheme="majorBidi"/>
      <w:b/>
      <w:bCs/>
      <w:sz w:val="32"/>
      <w:szCs w:val="32"/>
    </w:rPr>
  </w:style>
  <w:style w:type="paragraph" w:styleId="a4">
    <w:name w:val="Balloon Text"/>
    <w:basedOn w:val="a"/>
    <w:link w:val="a5"/>
    <w:uiPriority w:val="99"/>
    <w:semiHidden/>
    <w:unhideWhenUsed/>
    <w:rsid w:val="007B3A7B"/>
    <w:rPr>
      <w:sz w:val="18"/>
      <w:szCs w:val="18"/>
    </w:rPr>
  </w:style>
  <w:style w:type="character" w:customStyle="1" w:styleId="a5">
    <w:name w:val="批注框文本 字符"/>
    <w:basedOn w:val="a0"/>
    <w:link w:val="a4"/>
    <w:uiPriority w:val="99"/>
    <w:semiHidden/>
    <w:rsid w:val="007B3A7B"/>
    <w:rPr>
      <w:rFonts w:ascii="Times New Roman" w:eastAsia="宋体" w:hAnsi="Times New Roman" w:cs="Times New Roman"/>
      <w:sz w:val="18"/>
      <w:szCs w:val="18"/>
    </w:rPr>
  </w:style>
  <w:style w:type="paragraph" w:styleId="a6">
    <w:name w:val="header"/>
    <w:basedOn w:val="a"/>
    <w:link w:val="a7"/>
    <w:uiPriority w:val="99"/>
    <w:unhideWhenUsed/>
    <w:rsid w:val="005A260D"/>
    <w:pPr>
      <w:tabs>
        <w:tab w:val="center" w:pos="4153"/>
        <w:tab w:val="right" w:pos="8306"/>
      </w:tabs>
      <w:snapToGrid w:val="0"/>
      <w:jc w:val="center"/>
    </w:pPr>
    <w:rPr>
      <w:sz w:val="18"/>
      <w:szCs w:val="18"/>
    </w:rPr>
  </w:style>
  <w:style w:type="character" w:customStyle="1" w:styleId="a7">
    <w:name w:val="页眉 字符"/>
    <w:basedOn w:val="a0"/>
    <w:link w:val="a6"/>
    <w:uiPriority w:val="99"/>
    <w:rsid w:val="005A260D"/>
    <w:rPr>
      <w:rFonts w:ascii="Times New Roman" w:eastAsia="宋体" w:hAnsi="Times New Roman" w:cs="Times New Roman"/>
      <w:sz w:val="18"/>
      <w:szCs w:val="18"/>
    </w:rPr>
  </w:style>
  <w:style w:type="paragraph" w:styleId="a8">
    <w:name w:val="footer"/>
    <w:basedOn w:val="a"/>
    <w:link w:val="a9"/>
    <w:uiPriority w:val="99"/>
    <w:unhideWhenUsed/>
    <w:rsid w:val="005A260D"/>
    <w:pPr>
      <w:tabs>
        <w:tab w:val="center" w:pos="4153"/>
        <w:tab w:val="right" w:pos="8306"/>
      </w:tabs>
      <w:snapToGrid w:val="0"/>
      <w:jc w:val="left"/>
    </w:pPr>
    <w:rPr>
      <w:sz w:val="18"/>
      <w:szCs w:val="18"/>
    </w:rPr>
  </w:style>
  <w:style w:type="character" w:customStyle="1" w:styleId="a9">
    <w:name w:val="页脚 字符"/>
    <w:basedOn w:val="a0"/>
    <w:link w:val="a8"/>
    <w:uiPriority w:val="99"/>
    <w:rsid w:val="005A260D"/>
    <w:rPr>
      <w:rFonts w:ascii="Times New Roman" w:eastAsia="宋体" w:hAnsi="Times New Roman" w:cs="Times New Roman"/>
      <w:sz w:val="18"/>
      <w:szCs w:val="18"/>
    </w:rPr>
  </w:style>
  <w:style w:type="character" w:customStyle="1" w:styleId="30">
    <w:name w:val="标题 3 字符"/>
    <w:basedOn w:val="a0"/>
    <w:link w:val="3"/>
    <w:uiPriority w:val="9"/>
    <w:semiHidden/>
    <w:rsid w:val="005A260D"/>
    <w:rPr>
      <w:rFonts w:ascii="Times New Roman" w:eastAsia="宋体" w:hAnsi="Times New Roman" w:cs="Times New Roman"/>
      <w:b/>
      <w:bCs/>
      <w:sz w:val="32"/>
      <w:szCs w:val="32"/>
    </w:rPr>
  </w:style>
  <w:style w:type="character" w:styleId="aa">
    <w:name w:val="Hyperlink"/>
    <w:basedOn w:val="a0"/>
    <w:uiPriority w:val="99"/>
    <w:unhideWhenUsed/>
    <w:rsid w:val="005A260D"/>
    <w:rPr>
      <w:color w:val="0563C1" w:themeColor="hyperlink"/>
      <w:u w:val="single"/>
    </w:rPr>
  </w:style>
  <w:style w:type="character" w:styleId="ab">
    <w:name w:val="Unresolved Mention"/>
    <w:basedOn w:val="a0"/>
    <w:uiPriority w:val="99"/>
    <w:semiHidden/>
    <w:unhideWhenUsed/>
    <w:rsid w:val="005A26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2951">
      <w:bodyDiv w:val="1"/>
      <w:marLeft w:val="0"/>
      <w:marRight w:val="0"/>
      <w:marTop w:val="0"/>
      <w:marBottom w:val="0"/>
      <w:divBdr>
        <w:top w:val="none" w:sz="0" w:space="0" w:color="auto"/>
        <w:left w:val="none" w:sz="0" w:space="0" w:color="auto"/>
        <w:bottom w:val="none" w:sz="0" w:space="0" w:color="auto"/>
        <w:right w:val="none" w:sz="0" w:space="0" w:color="auto"/>
      </w:divBdr>
    </w:div>
    <w:div w:id="123471151">
      <w:bodyDiv w:val="1"/>
      <w:marLeft w:val="0"/>
      <w:marRight w:val="0"/>
      <w:marTop w:val="0"/>
      <w:marBottom w:val="0"/>
      <w:divBdr>
        <w:top w:val="none" w:sz="0" w:space="0" w:color="auto"/>
        <w:left w:val="none" w:sz="0" w:space="0" w:color="auto"/>
        <w:bottom w:val="none" w:sz="0" w:space="0" w:color="auto"/>
        <w:right w:val="none" w:sz="0" w:space="0" w:color="auto"/>
      </w:divBdr>
      <w:divsChild>
        <w:div w:id="764808697">
          <w:marLeft w:val="0"/>
          <w:marRight w:val="0"/>
          <w:marTop w:val="300"/>
          <w:marBottom w:val="300"/>
          <w:divBdr>
            <w:top w:val="none" w:sz="0" w:space="0" w:color="auto"/>
            <w:left w:val="none" w:sz="0" w:space="0" w:color="auto"/>
            <w:bottom w:val="none" w:sz="0" w:space="0" w:color="auto"/>
            <w:right w:val="none" w:sz="0" w:space="0" w:color="auto"/>
          </w:divBdr>
        </w:div>
      </w:divsChild>
    </w:div>
    <w:div w:id="383261069">
      <w:bodyDiv w:val="1"/>
      <w:marLeft w:val="0"/>
      <w:marRight w:val="0"/>
      <w:marTop w:val="0"/>
      <w:marBottom w:val="0"/>
      <w:divBdr>
        <w:top w:val="none" w:sz="0" w:space="0" w:color="auto"/>
        <w:left w:val="none" w:sz="0" w:space="0" w:color="auto"/>
        <w:bottom w:val="none" w:sz="0" w:space="0" w:color="auto"/>
        <w:right w:val="none" w:sz="0" w:space="0" w:color="auto"/>
      </w:divBdr>
      <w:divsChild>
        <w:div w:id="961693601">
          <w:marLeft w:val="0"/>
          <w:marRight w:val="0"/>
          <w:marTop w:val="300"/>
          <w:marBottom w:val="300"/>
          <w:divBdr>
            <w:top w:val="none" w:sz="0" w:space="0" w:color="auto"/>
            <w:left w:val="none" w:sz="0" w:space="0" w:color="auto"/>
            <w:bottom w:val="none" w:sz="0" w:space="0" w:color="auto"/>
            <w:right w:val="none" w:sz="0" w:space="0" w:color="auto"/>
          </w:divBdr>
        </w:div>
      </w:divsChild>
    </w:div>
    <w:div w:id="1559778879">
      <w:bodyDiv w:val="1"/>
      <w:marLeft w:val="0"/>
      <w:marRight w:val="0"/>
      <w:marTop w:val="0"/>
      <w:marBottom w:val="0"/>
      <w:divBdr>
        <w:top w:val="none" w:sz="0" w:space="0" w:color="auto"/>
        <w:left w:val="none" w:sz="0" w:space="0" w:color="auto"/>
        <w:bottom w:val="none" w:sz="0" w:space="0" w:color="auto"/>
        <w:right w:val="none" w:sz="0" w:space="0" w:color="auto"/>
      </w:divBdr>
      <w:divsChild>
        <w:div w:id="1639412880">
          <w:marLeft w:val="0"/>
          <w:marRight w:val="0"/>
          <w:marTop w:val="300"/>
          <w:marBottom w:val="300"/>
          <w:divBdr>
            <w:top w:val="none" w:sz="0" w:space="0" w:color="auto"/>
            <w:left w:val="none" w:sz="0" w:space="0" w:color="auto"/>
            <w:bottom w:val="none" w:sz="0" w:space="0" w:color="auto"/>
            <w:right w:val="none" w:sz="0" w:space="0" w:color="auto"/>
          </w:divBdr>
        </w:div>
      </w:divsChild>
    </w:div>
    <w:div w:id="1969120480">
      <w:bodyDiv w:val="1"/>
      <w:marLeft w:val="0"/>
      <w:marRight w:val="0"/>
      <w:marTop w:val="0"/>
      <w:marBottom w:val="0"/>
      <w:divBdr>
        <w:top w:val="none" w:sz="0" w:space="0" w:color="auto"/>
        <w:left w:val="none" w:sz="0" w:space="0" w:color="auto"/>
        <w:bottom w:val="none" w:sz="0" w:space="0" w:color="auto"/>
        <w:right w:val="none" w:sz="0" w:space="0" w:color="auto"/>
      </w:divBdr>
      <w:divsChild>
        <w:div w:id="1087845763">
          <w:marLeft w:val="0"/>
          <w:marRight w:val="0"/>
          <w:marTop w:val="300"/>
          <w:marBottom w:val="300"/>
          <w:divBdr>
            <w:top w:val="none" w:sz="0" w:space="0" w:color="auto"/>
            <w:left w:val="none" w:sz="0" w:space="0" w:color="auto"/>
            <w:bottom w:val="none" w:sz="0" w:space="0" w:color="auto"/>
            <w:right w:val="none" w:sz="0" w:space="0" w:color="auto"/>
          </w:divBdr>
        </w:div>
      </w:divsChild>
    </w:div>
    <w:div w:id="200566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gzyfw.beijing.gov.cn/" TargetMode="External"/><Relationship Id="rId3" Type="http://schemas.openxmlformats.org/officeDocument/2006/relationships/settings" Target="settings.xml"/><Relationship Id="rId7" Type="http://schemas.openxmlformats.org/officeDocument/2006/relationships/hyperlink" Target="https://ggzyfw.beijing.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gzyfw.beijing.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6</Pages>
  <Words>664</Words>
  <Characters>3789</Characters>
  <Application>Microsoft Office Word</Application>
  <DocSecurity>0</DocSecurity>
  <Lines>31</Lines>
  <Paragraphs>8</Paragraphs>
  <ScaleCrop>false</ScaleCrop>
  <Company>Microsoft</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dxgsjcb8219@outlook.com</cp:lastModifiedBy>
  <cp:revision>10</cp:revision>
  <dcterms:created xsi:type="dcterms:W3CDTF">2025-01-22T00:52:00Z</dcterms:created>
  <dcterms:modified xsi:type="dcterms:W3CDTF">2025-01-26T04:44:00Z</dcterms:modified>
</cp:coreProperties>
</file>